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Pr="0016025F" w:rsidRDefault="00F71A6A" w:rsidP="0016025F">
      <w:pPr>
        <w:jc w:val="center"/>
        <w:rPr>
          <w:lang w:val="en-GB"/>
        </w:rPr>
      </w:pPr>
    </w:p>
    <w:p w:rsidR="005D4ABB" w:rsidRPr="0016025F" w:rsidRDefault="005D4ABB" w:rsidP="0016025F">
      <w:pPr>
        <w:jc w:val="center"/>
        <w:rPr>
          <w:lang w:val="en-GB"/>
        </w:rPr>
      </w:pPr>
    </w:p>
    <w:p w:rsidR="005D4ABB" w:rsidRPr="0016025F" w:rsidRDefault="005D4ABB" w:rsidP="0016025F">
      <w:pPr>
        <w:jc w:val="center"/>
        <w:rPr>
          <w:lang w:val="en-GB"/>
        </w:rPr>
      </w:pPr>
    </w:p>
    <w:p w:rsidR="00F71A6A" w:rsidRPr="0016025F" w:rsidRDefault="00885ABA" w:rsidP="0016025F">
      <w:pPr>
        <w:jc w:val="center"/>
        <w:rPr>
          <w:lang w:val="en-GB"/>
        </w:rPr>
      </w:pPr>
      <w:r w:rsidRPr="0016025F">
        <w:rPr>
          <w:lang w:val="en-GB"/>
        </w:rPr>
        <w:t>SECOND SECTION</w:t>
      </w:r>
    </w:p>
    <w:p w:rsidR="00F71A6A" w:rsidRPr="0016025F" w:rsidRDefault="00F71A6A" w:rsidP="0016025F">
      <w:pPr>
        <w:jc w:val="center"/>
        <w:rPr>
          <w:lang w:val="en-GB"/>
        </w:rPr>
      </w:pPr>
    </w:p>
    <w:p w:rsidR="005D4ABB" w:rsidRPr="0016025F" w:rsidRDefault="005D4ABB" w:rsidP="0016025F">
      <w:pPr>
        <w:jc w:val="center"/>
        <w:rPr>
          <w:lang w:val="en-GB"/>
        </w:rPr>
      </w:pPr>
    </w:p>
    <w:p w:rsidR="005D4ABB" w:rsidRPr="0016025F" w:rsidRDefault="005D4ABB" w:rsidP="0016025F">
      <w:pPr>
        <w:jc w:val="center"/>
        <w:rPr>
          <w:lang w:val="en-GB"/>
        </w:rPr>
      </w:pPr>
    </w:p>
    <w:p w:rsidR="005D4ABB" w:rsidRPr="0016025F" w:rsidRDefault="005D4ABB" w:rsidP="0016025F">
      <w:pPr>
        <w:jc w:val="center"/>
        <w:rPr>
          <w:lang w:val="en-GB"/>
        </w:rPr>
      </w:pPr>
    </w:p>
    <w:p w:rsidR="005D4ABB" w:rsidRPr="0016025F" w:rsidRDefault="005D4ABB" w:rsidP="0016025F">
      <w:pPr>
        <w:jc w:val="center"/>
        <w:rPr>
          <w:lang w:val="en-GB"/>
        </w:rPr>
      </w:pPr>
    </w:p>
    <w:p w:rsidR="005D4ABB" w:rsidRPr="0016025F" w:rsidRDefault="005D4ABB" w:rsidP="0016025F">
      <w:pPr>
        <w:jc w:val="center"/>
        <w:rPr>
          <w:lang w:val="en-GB"/>
        </w:rPr>
      </w:pPr>
    </w:p>
    <w:p w:rsidR="00F71A6A" w:rsidRPr="0016025F" w:rsidRDefault="00F71A6A" w:rsidP="0016025F">
      <w:pPr>
        <w:jc w:val="center"/>
        <w:rPr>
          <w:b/>
          <w:lang w:val="en-GB"/>
        </w:rPr>
      </w:pPr>
      <w:bookmarkStart w:id="0" w:name="To"/>
      <w:r w:rsidRPr="0016025F">
        <w:rPr>
          <w:b/>
          <w:lang w:val="en-GB"/>
        </w:rPr>
        <w:t xml:space="preserve">CASE OF </w:t>
      </w:r>
      <w:bookmarkEnd w:id="0"/>
      <w:r w:rsidR="00885ABA" w:rsidRPr="0016025F">
        <w:rPr>
          <w:b/>
          <w:lang w:val="en-GB"/>
        </w:rPr>
        <w:t>MAIORANO AND SERAFINI v. ITALY</w:t>
      </w:r>
    </w:p>
    <w:p w:rsidR="00F71A6A" w:rsidRPr="0016025F" w:rsidRDefault="00F71A6A" w:rsidP="0016025F">
      <w:pPr>
        <w:jc w:val="center"/>
        <w:rPr>
          <w:lang w:val="en-GB"/>
        </w:rPr>
      </w:pPr>
    </w:p>
    <w:p w:rsidR="00F71A6A" w:rsidRPr="0016025F" w:rsidRDefault="00F71A6A" w:rsidP="0016025F">
      <w:pPr>
        <w:jc w:val="center"/>
        <w:rPr>
          <w:i/>
          <w:lang w:val="en-GB"/>
        </w:rPr>
      </w:pPr>
      <w:r w:rsidRPr="0016025F">
        <w:rPr>
          <w:i/>
          <w:lang w:val="en-GB"/>
        </w:rPr>
        <w:t>(</w:t>
      </w:r>
      <w:r w:rsidR="00885ABA" w:rsidRPr="0016025F">
        <w:rPr>
          <w:i/>
          <w:lang w:val="en-GB"/>
        </w:rPr>
        <w:t>Application no. 997/05</w:t>
      </w:r>
      <w:r w:rsidRPr="0016025F">
        <w:rPr>
          <w:i/>
          <w:lang w:val="en-GB"/>
        </w:rPr>
        <w:t>)</w:t>
      </w:r>
    </w:p>
    <w:p w:rsidR="00F71A6A" w:rsidRPr="0016025F" w:rsidRDefault="00F71A6A" w:rsidP="0016025F">
      <w:pPr>
        <w:jc w:val="center"/>
        <w:rPr>
          <w:lang w:val="en-GB"/>
        </w:rPr>
      </w:pPr>
    </w:p>
    <w:p w:rsidR="00F71A6A" w:rsidRPr="0016025F" w:rsidRDefault="00F71A6A" w:rsidP="0016025F">
      <w:pPr>
        <w:jc w:val="center"/>
        <w:rPr>
          <w:lang w:val="en-GB"/>
        </w:rPr>
      </w:pPr>
    </w:p>
    <w:p w:rsidR="00F71A6A" w:rsidRPr="0016025F" w:rsidRDefault="00F71A6A" w:rsidP="0016025F">
      <w:pPr>
        <w:jc w:val="center"/>
        <w:rPr>
          <w:lang w:val="en-GB"/>
        </w:rPr>
      </w:pPr>
    </w:p>
    <w:p w:rsidR="00F71A6A" w:rsidRPr="0016025F" w:rsidRDefault="00F71A6A" w:rsidP="0016025F">
      <w:pPr>
        <w:jc w:val="center"/>
        <w:rPr>
          <w:lang w:val="en-GB"/>
        </w:rPr>
      </w:pPr>
    </w:p>
    <w:p w:rsidR="00F71A6A" w:rsidRPr="0016025F" w:rsidRDefault="00F71A6A" w:rsidP="0016025F">
      <w:pPr>
        <w:jc w:val="center"/>
        <w:rPr>
          <w:lang w:val="en-GB"/>
        </w:rPr>
      </w:pPr>
    </w:p>
    <w:p w:rsidR="00313739" w:rsidRPr="0016025F" w:rsidRDefault="00313739" w:rsidP="0016025F">
      <w:pPr>
        <w:jc w:val="center"/>
        <w:rPr>
          <w:lang w:val="en-GB"/>
        </w:rPr>
      </w:pPr>
    </w:p>
    <w:p w:rsidR="00313739" w:rsidRPr="0016025F" w:rsidRDefault="00313739" w:rsidP="0016025F">
      <w:pPr>
        <w:jc w:val="center"/>
        <w:rPr>
          <w:lang w:val="en-GB"/>
        </w:rPr>
      </w:pPr>
    </w:p>
    <w:p w:rsidR="00313739" w:rsidRPr="0016025F" w:rsidRDefault="00313739" w:rsidP="0016025F">
      <w:pPr>
        <w:jc w:val="center"/>
        <w:rPr>
          <w:lang w:val="en-GB"/>
        </w:rPr>
      </w:pPr>
    </w:p>
    <w:p w:rsidR="00313739" w:rsidRPr="0016025F" w:rsidRDefault="00313739" w:rsidP="0016025F">
      <w:pPr>
        <w:jc w:val="center"/>
        <w:rPr>
          <w:lang w:val="en-GB"/>
        </w:rPr>
      </w:pPr>
    </w:p>
    <w:p w:rsidR="00D73611" w:rsidRPr="0016025F" w:rsidRDefault="005D4ABB" w:rsidP="0016025F">
      <w:pPr>
        <w:jc w:val="center"/>
        <w:rPr>
          <w:szCs w:val="24"/>
          <w:lang w:val="en-GB"/>
        </w:rPr>
      </w:pPr>
      <w:r w:rsidRPr="0016025F">
        <w:rPr>
          <w:szCs w:val="24"/>
          <w:lang w:val="en-GB"/>
        </w:rPr>
        <w:t>JUDGMENT</w:t>
      </w:r>
    </w:p>
    <w:p w:rsidR="00F71A6A" w:rsidRPr="0016025F" w:rsidRDefault="00F71A6A" w:rsidP="0016025F">
      <w:pPr>
        <w:jc w:val="center"/>
        <w:rPr>
          <w:szCs w:val="24"/>
          <w:lang w:val="en-GB"/>
        </w:rPr>
      </w:pPr>
    </w:p>
    <w:p w:rsidR="005D4ABB" w:rsidRPr="0016025F" w:rsidRDefault="005D4ABB" w:rsidP="0016025F">
      <w:pPr>
        <w:jc w:val="center"/>
        <w:rPr>
          <w:i/>
          <w:snapToGrid w:val="0"/>
          <w:szCs w:val="24"/>
          <w:lang w:val="en-GB"/>
        </w:rPr>
      </w:pPr>
    </w:p>
    <w:p w:rsidR="005D4ABB" w:rsidRPr="0016025F" w:rsidRDefault="005D4ABB" w:rsidP="0016025F">
      <w:pPr>
        <w:jc w:val="center"/>
        <w:rPr>
          <w:i/>
          <w:snapToGrid w:val="0"/>
          <w:szCs w:val="24"/>
          <w:lang w:val="en-GB"/>
        </w:rPr>
      </w:pPr>
    </w:p>
    <w:p w:rsidR="005D4ABB" w:rsidRPr="0016025F" w:rsidRDefault="005D4ABB" w:rsidP="0016025F">
      <w:pPr>
        <w:jc w:val="center"/>
        <w:rPr>
          <w:snapToGrid w:val="0"/>
          <w:szCs w:val="24"/>
          <w:lang w:val="en-GB"/>
        </w:rPr>
      </w:pPr>
      <w:r w:rsidRPr="0016025F">
        <w:rPr>
          <w:snapToGrid w:val="0"/>
          <w:szCs w:val="24"/>
          <w:lang w:val="en-GB"/>
        </w:rPr>
        <w:t>STRASBOURG</w:t>
      </w:r>
    </w:p>
    <w:p w:rsidR="005D4ABB" w:rsidRPr="0016025F" w:rsidRDefault="005D4ABB" w:rsidP="0016025F">
      <w:pPr>
        <w:jc w:val="center"/>
        <w:rPr>
          <w:snapToGrid w:val="0"/>
          <w:szCs w:val="24"/>
          <w:lang w:val="en-GB"/>
        </w:rPr>
      </w:pPr>
    </w:p>
    <w:p w:rsidR="005D4ABB" w:rsidRPr="0016025F" w:rsidRDefault="00F25B18" w:rsidP="0016025F">
      <w:pPr>
        <w:jc w:val="center"/>
        <w:rPr>
          <w:snapToGrid w:val="0"/>
          <w:szCs w:val="24"/>
          <w:lang w:val="en-GB"/>
        </w:rPr>
      </w:pPr>
      <w:r w:rsidRPr="0016025F">
        <w:rPr>
          <w:snapToGrid w:val="0"/>
          <w:szCs w:val="24"/>
          <w:lang w:val="en-GB"/>
        </w:rPr>
        <w:t>25 November 2014</w:t>
      </w:r>
    </w:p>
    <w:p w:rsidR="005D4ABB" w:rsidRPr="0016025F" w:rsidRDefault="005D4ABB" w:rsidP="0016025F">
      <w:pPr>
        <w:jc w:val="center"/>
        <w:rPr>
          <w:i/>
          <w:snapToGrid w:val="0"/>
          <w:szCs w:val="24"/>
          <w:lang w:val="en-GB"/>
        </w:rPr>
      </w:pPr>
    </w:p>
    <w:p w:rsidR="005D4ABB" w:rsidRPr="0016025F" w:rsidRDefault="005D4ABB" w:rsidP="0016025F">
      <w:pPr>
        <w:jc w:val="center"/>
        <w:rPr>
          <w:i/>
          <w:snapToGrid w:val="0"/>
          <w:szCs w:val="24"/>
          <w:lang w:val="en-GB"/>
        </w:rPr>
      </w:pPr>
    </w:p>
    <w:p w:rsidR="00313739" w:rsidRPr="0016025F" w:rsidRDefault="00313739" w:rsidP="0016025F">
      <w:pPr>
        <w:jc w:val="center"/>
        <w:rPr>
          <w:i/>
          <w:snapToGrid w:val="0"/>
          <w:szCs w:val="24"/>
          <w:lang w:val="en-GB"/>
        </w:rPr>
      </w:pPr>
    </w:p>
    <w:p w:rsidR="00313739" w:rsidRPr="0016025F" w:rsidRDefault="00313739" w:rsidP="0016025F">
      <w:pPr>
        <w:jc w:val="center"/>
        <w:rPr>
          <w:i/>
          <w:snapToGrid w:val="0"/>
          <w:szCs w:val="24"/>
          <w:lang w:val="en-GB"/>
        </w:rPr>
      </w:pPr>
    </w:p>
    <w:p w:rsidR="00313739" w:rsidRPr="0016025F" w:rsidRDefault="00313739" w:rsidP="0016025F">
      <w:pPr>
        <w:jc w:val="center"/>
        <w:rPr>
          <w:i/>
          <w:snapToGrid w:val="0"/>
          <w:szCs w:val="24"/>
          <w:lang w:val="en-GB"/>
        </w:rPr>
      </w:pPr>
    </w:p>
    <w:p w:rsidR="00313739" w:rsidRPr="0016025F" w:rsidRDefault="00313739" w:rsidP="0016025F">
      <w:pPr>
        <w:jc w:val="center"/>
        <w:rPr>
          <w:i/>
          <w:snapToGrid w:val="0"/>
          <w:szCs w:val="24"/>
          <w:lang w:val="en-GB"/>
        </w:rPr>
      </w:pPr>
    </w:p>
    <w:p w:rsidR="008F1CE6" w:rsidRPr="0016025F" w:rsidRDefault="005D4ABB" w:rsidP="0016025F">
      <w:pPr>
        <w:jc w:val="center"/>
        <w:rPr>
          <w:snapToGrid w:val="0"/>
          <w:szCs w:val="24"/>
          <w:lang w:val="en-GB"/>
        </w:rPr>
      </w:pPr>
      <w:r w:rsidRPr="0016025F">
        <w:rPr>
          <w:i/>
          <w:snapToGrid w:val="0"/>
          <w:sz w:val="22"/>
          <w:szCs w:val="24"/>
          <w:lang w:val="en-GB"/>
        </w:rPr>
        <w:t>This judgment is final but it may be subject to editorial revision.</w:t>
      </w:r>
    </w:p>
    <w:p w:rsidR="005D4ABB" w:rsidRPr="0016025F" w:rsidRDefault="005D4ABB" w:rsidP="0016025F">
      <w:pPr>
        <w:pStyle w:val="JuCase"/>
        <w:rPr>
          <w:lang w:val="en-GB"/>
        </w:rPr>
        <w:sectPr w:rsidR="005D4ABB" w:rsidRPr="0016025F" w:rsidSect="005D4ABB">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B030BE" w:rsidRPr="0016025F" w:rsidRDefault="00F71A6A" w:rsidP="0016025F">
      <w:pPr>
        <w:pStyle w:val="JuCase"/>
        <w:rPr>
          <w:b w:val="0"/>
          <w:bCs/>
          <w:lang w:val="en-GB"/>
        </w:rPr>
      </w:pPr>
      <w:r w:rsidRPr="0016025F">
        <w:rPr>
          <w:lang w:val="en-GB"/>
        </w:rPr>
        <w:lastRenderedPageBreak/>
        <w:t>In the case of</w:t>
      </w:r>
      <w:r w:rsidR="00B030BE" w:rsidRPr="0016025F">
        <w:rPr>
          <w:lang w:val="en-GB"/>
        </w:rPr>
        <w:t xml:space="preserve"> </w:t>
      </w:r>
      <w:r w:rsidR="00885ABA" w:rsidRPr="0016025F">
        <w:rPr>
          <w:lang w:val="en-GB"/>
        </w:rPr>
        <w:t>Maiorano and Serafini v. Italy</w:t>
      </w:r>
      <w:r w:rsidR="00B030BE" w:rsidRPr="0016025F">
        <w:rPr>
          <w:lang w:val="en-GB"/>
        </w:rPr>
        <w:t>,</w:t>
      </w:r>
    </w:p>
    <w:p w:rsidR="00730433" w:rsidRPr="0016025F" w:rsidRDefault="00F71A6A" w:rsidP="0016025F">
      <w:pPr>
        <w:pStyle w:val="ECHRPara"/>
        <w:rPr>
          <w:b/>
        </w:rPr>
      </w:pPr>
      <w:r w:rsidRPr="0016025F">
        <w:t>The European Court of Human Rights (</w:t>
      </w:r>
      <w:r w:rsidR="00885ABA" w:rsidRPr="0016025F">
        <w:t>Second Section</w:t>
      </w:r>
      <w:r w:rsidRPr="0016025F">
        <w:t xml:space="preserve">), sitting as a </w:t>
      </w:r>
      <w:r w:rsidR="00885ABA" w:rsidRPr="0016025F">
        <w:t>Committee</w:t>
      </w:r>
      <w:r w:rsidR="00730433" w:rsidRPr="0016025F">
        <w:t xml:space="preserve"> composed of:</w:t>
      </w:r>
    </w:p>
    <w:p w:rsidR="00F71A6A" w:rsidRPr="0016025F" w:rsidRDefault="00F25B18" w:rsidP="0016025F">
      <w:pPr>
        <w:pStyle w:val="ECHRDecisionBody"/>
        <w:rPr>
          <w:lang w:val="en-GB"/>
        </w:rPr>
      </w:pPr>
      <w:r w:rsidRPr="0016025F">
        <w:rPr>
          <w:lang w:val="en-US"/>
        </w:rPr>
        <w:tab/>
        <w:t>András Sajó,</w:t>
      </w:r>
      <w:r w:rsidRPr="0016025F">
        <w:rPr>
          <w:i/>
          <w:lang w:val="en-US"/>
        </w:rPr>
        <w:t xml:space="preserve"> President,</w:t>
      </w:r>
      <w:r w:rsidRPr="0016025F">
        <w:rPr>
          <w:i/>
          <w:lang w:val="en-US"/>
        </w:rPr>
        <w:br/>
      </w:r>
      <w:r w:rsidRPr="0016025F">
        <w:rPr>
          <w:lang w:val="en-US"/>
        </w:rPr>
        <w:tab/>
        <w:t>Helen Keller,</w:t>
      </w:r>
      <w:r w:rsidRPr="0016025F">
        <w:rPr>
          <w:i/>
          <w:lang w:val="en-US"/>
        </w:rPr>
        <w:br/>
      </w:r>
      <w:r w:rsidRPr="0016025F">
        <w:rPr>
          <w:lang w:val="en-US"/>
        </w:rPr>
        <w:tab/>
        <w:t>Robert Spano,</w:t>
      </w:r>
      <w:r w:rsidRPr="0016025F">
        <w:rPr>
          <w:i/>
          <w:lang w:val="en-US"/>
        </w:rPr>
        <w:t xml:space="preserve"> judges,</w:t>
      </w:r>
      <w:r w:rsidR="00337600" w:rsidRPr="0016025F">
        <w:rPr>
          <w:szCs w:val="24"/>
          <w:lang w:val="en-GB"/>
        </w:rPr>
        <w:br/>
      </w:r>
      <w:r w:rsidR="00F71A6A" w:rsidRPr="0016025F">
        <w:rPr>
          <w:lang w:val="en-GB"/>
        </w:rPr>
        <w:t>and</w:t>
      </w:r>
      <w:r w:rsidR="000726F6" w:rsidRPr="0016025F">
        <w:rPr>
          <w:lang w:val="en-GB"/>
        </w:rPr>
        <w:t xml:space="preserve"> </w:t>
      </w:r>
      <w:r w:rsidR="00E978E1" w:rsidRPr="0016025F">
        <w:rPr>
          <w:lang w:val="en-GB"/>
        </w:rPr>
        <w:t>Abel Campos</w:t>
      </w:r>
      <w:r w:rsidR="009D4B87" w:rsidRPr="0016025F">
        <w:rPr>
          <w:rStyle w:val="JuJudgesChar"/>
          <w:lang w:val="en-GB"/>
        </w:rPr>
        <w:t xml:space="preserve">, </w:t>
      </w:r>
      <w:r w:rsidR="00885ABA" w:rsidRPr="0016025F">
        <w:rPr>
          <w:i/>
          <w:lang w:val="en-GB"/>
        </w:rPr>
        <w:t xml:space="preserve">Deputy Section </w:t>
      </w:r>
      <w:r w:rsidR="00885ABA" w:rsidRPr="0016025F">
        <w:rPr>
          <w:i/>
          <w:iCs/>
          <w:lang w:val="en-GB"/>
        </w:rPr>
        <w:t>Registrar</w:t>
      </w:r>
      <w:r w:rsidR="00F71A6A" w:rsidRPr="0016025F">
        <w:rPr>
          <w:i/>
          <w:lang w:val="en-GB"/>
        </w:rPr>
        <w:t>,</w:t>
      </w:r>
    </w:p>
    <w:p w:rsidR="00F71A6A" w:rsidRPr="0016025F" w:rsidRDefault="00F71A6A" w:rsidP="0016025F">
      <w:pPr>
        <w:pStyle w:val="ECHRPara"/>
        <w:rPr>
          <w:lang w:val="en-GB"/>
        </w:rPr>
      </w:pPr>
      <w:r w:rsidRPr="0016025F">
        <w:rPr>
          <w:lang w:val="en-GB"/>
        </w:rPr>
        <w:t xml:space="preserve">Having deliberated in private on </w:t>
      </w:r>
      <w:r w:rsidR="00F25B18" w:rsidRPr="0016025F">
        <w:rPr>
          <w:lang w:val="en-GB"/>
        </w:rPr>
        <w:t>4 November 2014</w:t>
      </w:r>
      <w:r w:rsidRPr="0016025F">
        <w:rPr>
          <w:lang w:val="en-GB"/>
        </w:rPr>
        <w:t>,</w:t>
      </w:r>
    </w:p>
    <w:p w:rsidR="00F71A6A" w:rsidRPr="0016025F" w:rsidRDefault="00F71A6A" w:rsidP="0016025F">
      <w:pPr>
        <w:pStyle w:val="ECHRPara"/>
        <w:rPr>
          <w:lang w:val="en-GB"/>
        </w:rPr>
      </w:pPr>
      <w:r w:rsidRPr="0016025F">
        <w:rPr>
          <w:lang w:val="en-GB"/>
        </w:rPr>
        <w:t>Delivers the following judgment, which was adopted on that date:</w:t>
      </w:r>
    </w:p>
    <w:p w:rsidR="00F71A6A" w:rsidRPr="0016025F" w:rsidRDefault="00F71A6A" w:rsidP="0016025F">
      <w:pPr>
        <w:pStyle w:val="ECHRTitle1"/>
        <w:rPr>
          <w:lang w:val="en-GB"/>
        </w:rPr>
      </w:pPr>
      <w:r w:rsidRPr="0016025F">
        <w:rPr>
          <w:lang w:val="en-GB"/>
        </w:rPr>
        <w:t>PROCEDURE</w:t>
      </w:r>
    </w:p>
    <w:p w:rsidR="0016025F"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1</w:t>
      </w:r>
      <w:r w:rsidRPr="0016025F">
        <w:rPr>
          <w:lang w:val="en-GB"/>
        </w:rPr>
        <w:fldChar w:fldCharType="end"/>
      </w:r>
      <w:r w:rsidR="00F71A6A" w:rsidRPr="0016025F">
        <w:rPr>
          <w:lang w:val="en-GB"/>
        </w:rPr>
        <w:t xml:space="preserve">.  The case originated in </w:t>
      </w:r>
      <w:r w:rsidRPr="0016025F">
        <w:rPr>
          <w:lang w:val="en-GB"/>
        </w:rPr>
        <w:t>an application (no. 997/05)</w:t>
      </w:r>
      <w:r w:rsidR="00F71A6A" w:rsidRPr="0016025F">
        <w:rPr>
          <w:lang w:val="en-GB"/>
        </w:rPr>
        <w:t xml:space="preserve"> against </w:t>
      </w:r>
      <w:r w:rsidRPr="0016025F">
        <w:rPr>
          <w:lang w:val="en-GB"/>
        </w:rPr>
        <w:t>the Italian Republic</w:t>
      </w:r>
      <w:r w:rsidR="00F71A6A" w:rsidRPr="0016025F">
        <w:rPr>
          <w:lang w:val="en-GB"/>
        </w:rPr>
        <w:t xml:space="preserve"> lodged with the </w:t>
      </w:r>
      <w:r w:rsidRPr="0016025F">
        <w:rPr>
          <w:lang w:val="en-GB"/>
        </w:rPr>
        <w:t>Court under Article 34</w:t>
      </w:r>
      <w:r w:rsidR="004920B1" w:rsidRPr="0016025F">
        <w:rPr>
          <w:lang w:val="en-GB"/>
        </w:rPr>
        <w:t xml:space="preserve"> of the Convention for the Protection of Human Rights and Fundamental Freedoms (“the Convention”)</w:t>
      </w:r>
      <w:r w:rsidR="00F71A6A" w:rsidRPr="0016025F">
        <w:rPr>
          <w:lang w:val="en-GB"/>
        </w:rPr>
        <w:t xml:space="preserve"> by </w:t>
      </w:r>
      <w:r w:rsidR="008C5292" w:rsidRPr="0016025F">
        <w:rPr>
          <w:lang w:val="en-GB"/>
        </w:rPr>
        <w:t>four</w:t>
      </w:r>
      <w:r w:rsidRPr="0016025F">
        <w:rPr>
          <w:lang w:val="en-GB"/>
        </w:rPr>
        <w:t xml:space="preserve"> Italian nationals, Mr Giovanni Maiorano</w:t>
      </w:r>
      <w:r w:rsidR="00F6057F" w:rsidRPr="0016025F">
        <w:rPr>
          <w:lang w:val="en-GB"/>
        </w:rPr>
        <w:t xml:space="preserve">, </w:t>
      </w:r>
      <w:r w:rsidR="003C6DC7" w:rsidRPr="0016025F">
        <w:rPr>
          <w:lang w:val="en-GB"/>
        </w:rPr>
        <w:t>Mrs</w:t>
      </w:r>
      <w:r w:rsidR="00961F14" w:rsidRPr="0016025F">
        <w:rPr>
          <w:lang w:val="en-GB"/>
        </w:rPr>
        <w:t> </w:t>
      </w:r>
      <w:r w:rsidR="00FA45C5" w:rsidRPr="0016025F">
        <w:rPr>
          <w:lang w:val="en-GB"/>
        </w:rPr>
        <w:t>Carmela</w:t>
      </w:r>
      <w:r w:rsidR="00961F14" w:rsidRPr="0016025F">
        <w:rPr>
          <w:lang w:val="en-GB"/>
        </w:rPr>
        <w:t> </w:t>
      </w:r>
      <w:r w:rsidR="00FA45C5" w:rsidRPr="0016025F">
        <w:rPr>
          <w:lang w:val="en-GB"/>
        </w:rPr>
        <w:t>Maiorano, Mrs Manuela Maiorano</w:t>
      </w:r>
      <w:r w:rsidRPr="0016025F">
        <w:rPr>
          <w:lang w:val="en-GB"/>
        </w:rPr>
        <w:t xml:space="preserve"> and Mrs</w:t>
      </w:r>
      <w:r w:rsidR="00400F31" w:rsidRPr="0016025F">
        <w:rPr>
          <w:lang w:val="en-GB"/>
        </w:rPr>
        <w:t xml:space="preserve"> Maria Rosaria Serafini</w:t>
      </w:r>
      <w:r w:rsidRPr="0016025F">
        <w:rPr>
          <w:lang w:val="en-GB"/>
        </w:rPr>
        <w:t xml:space="preserve"> (“the applicants”), on 4 January 2005</w:t>
      </w:r>
      <w:r w:rsidR="0009613F" w:rsidRPr="0016025F">
        <w:rPr>
          <w:lang w:val="en-GB"/>
        </w:rPr>
        <w:t>.</w:t>
      </w:r>
    </w:p>
    <w:p w:rsidR="00F71A6A" w:rsidRPr="0016025F" w:rsidRDefault="00885ABA" w:rsidP="0016025F">
      <w:pPr>
        <w:pStyle w:val="ECHRPara"/>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2</w:t>
      </w:r>
      <w:r w:rsidRPr="0016025F">
        <w:rPr>
          <w:lang w:val="en-GB"/>
        </w:rPr>
        <w:fldChar w:fldCharType="end"/>
      </w:r>
      <w:r w:rsidR="00F71A6A" w:rsidRPr="0016025F">
        <w:rPr>
          <w:lang w:val="en-GB"/>
        </w:rPr>
        <w:t>.  </w:t>
      </w:r>
      <w:r w:rsidRPr="0016025F">
        <w:rPr>
          <w:lang w:val="en-GB"/>
        </w:rPr>
        <w:t xml:space="preserve">The applicants were represented by Mr C. Ventura, a lawyer practising in Bari. </w:t>
      </w:r>
      <w:r w:rsidR="00F71A6A" w:rsidRPr="0016025F">
        <w:rPr>
          <w:lang w:val="en-GB"/>
        </w:rPr>
        <w:t xml:space="preserve">The </w:t>
      </w:r>
      <w:r w:rsidRPr="0016025F">
        <w:rPr>
          <w:lang w:val="en-GB"/>
        </w:rPr>
        <w:t>Italian</w:t>
      </w:r>
      <w:r w:rsidR="00F71A6A" w:rsidRPr="0016025F">
        <w:rPr>
          <w:lang w:val="en-GB"/>
        </w:rPr>
        <w:t xml:space="preserve"> Government (“the Government”) were</w:t>
      </w:r>
      <w:r w:rsidR="001D0512" w:rsidRPr="0016025F">
        <w:rPr>
          <w:lang w:val="en-GB"/>
        </w:rPr>
        <w:t xml:space="preserve"> represented by their Agent, Mr</w:t>
      </w:r>
      <w:r w:rsidR="00121BAD" w:rsidRPr="0016025F">
        <w:rPr>
          <w:lang w:val="en-GB"/>
        </w:rPr>
        <w:t>s</w:t>
      </w:r>
      <w:r w:rsidR="001D0512" w:rsidRPr="0016025F">
        <w:rPr>
          <w:lang w:val="en-GB"/>
        </w:rPr>
        <w:t xml:space="preserve"> </w:t>
      </w:r>
      <w:r w:rsidR="00121BAD" w:rsidRPr="0016025F">
        <w:t>M.E. Spatafora</w:t>
      </w:r>
      <w:r w:rsidR="00F71A6A" w:rsidRPr="0016025F">
        <w:rPr>
          <w:lang w:val="en-GB"/>
        </w:rPr>
        <w:t xml:space="preserve">, </w:t>
      </w:r>
      <w:r w:rsidR="00345987" w:rsidRPr="0016025F">
        <w:t>her former</w:t>
      </w:r>
      <w:r w:rsidR="00F74CF2" w:rsidRPr="0016025F">
        <w:t xml:space="preserve"> co-Agents, Mr</w:t>
      </w:r>
      <w:r w:rsidR="00961F14" w:rsidRPr="0016025F">
        <w:t> </w:t>
      </w:r>
      <w:r w:rsidR="00F74CF2" w:rsidRPr="0016025F">
        <w:t>N.</w:t>
      </w:r>
      <w:r w:rsidR="00961F14" w:rsidRPr="0016025F">
        <w:t> </w:t>
      </w:r>
      <w:r w:rsidR="00F74CF2" w:rsidRPr="0016025F">
        <w:t>Lettieri and Mr F. Crisafulli</w:t>
      </w:r>
      <w:r w:rsidR="00345987" w:rsidRPr="0016025F">
        <w:t xml:space="preserve">, </w:t>
      </w:r>
      <w:r w:rsidR="004F440D" w:rsidRPr="0016025F">
        <w:t>and her co-Agent Mrs Paola Accardo</w:t>
      </w:r>
      <w:r w:rsidR="00F74CF2" w:rsidRPr="0016025F">
        <w:t>.</w:t>
      </w:r>
    </w:p>
    <w:p w:rsidR="007E603C"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3</w:t>
      </w:r>
      <w:r w:rsidRPr="0016025F">
        <w:rPr>
          <w:lang w:val="en-GB"/>
        </w:rPr>
        <w:fldChar w:fldCharType="end"/>
      </w:r>
      <w:r w:rsidR="00F71A6A" w:rsidRPr="0016025F">
        <w:rPr>
          <w:lang w:val="en-GB"/>
        </w:rPr>
        <w:t xml:space="preserve">.  On </w:t>
      </w:r>
      <w:r w:rsidRPr="0016025F">
        <w:rPr>
          <w:szCs w:val="24"/>
          <w:lang w:val="en-GB"/>
        </w:rPr>
        <w:t>29 August 2006</w:t>
      </w:r>
      <w:r w:rsidR="00F71A6A" w:rsidRPr="0016025F">
        <w:rPr>
          <w:lang w:val="en-GB"/>
        </w:rPr>
        <w:t xml:space="preserve"> </w:t>
      </w:r>
      <w:r w:rsidR="0009409F" w:rsidRPr="0016025F">
        <w:rPr>
          <w:lang w:val="en-GB"/>
        </w:rPr>
        <w:t xml:space="preserve">the </w:t>
      </w:r>
      <w:r w:rsidRPr="0016025F">
        <w:rPr>
          <w:lang w:val="en-GB"/>
        </w:rPr>
        <w:t>application was</w:t>
      </w:r>
      <w:r w:rsidR="0009409F" w:rsidRPr="0016025F">
        <w:rPr>
          <w:lang w:val="en-GB"/>
        </w:rPr>
        <w:t xml:space="preserve"> communicated </w:t>
      </w:r>
      <w:r w:rsidR="00F71A6A" w:rsidRPr="0016025F">
        <w:rPr>
          <w:lang w:val="en-GB"/>
        </w:rPr>
        <w:t>to the Gove</w:t>
      </w:r>
      <w:r w:rsidR="00485A6F" w:rsidRPr="0016025F">
        <w:rPr>
          <w:lang w:val="en-GB"/>
        </w:rPr>
        <w:t>rnment.</w:t>
      </w:r>
    </w:p>
    <w:p w:rsidR="00F71A6A" w:rsidRPr="0016025F" w:rsidRDefault="00F71A6A" w:rsidP="0016025F">
      <w:pPr>
        <w:pStyle w:val="ECHRTitle1"/>
        <w:rPr>
          <w:lang w:val="en-GB"/>
        </w:rPr>
      </w:pPr>
      <w:r w:rsidRPr="0016025F">
        <w:rPr>
          <w:lang w:val="en-GB"/>
        </w:rPr>
        <w:t>THE FACTS</w:t>
      </w:r>
    </w:p>
    <w:p w:rsidR="00D353F4" w:rsidRPr="0016025F" w:rsidRDefault="007352DD" w:rsidP="0016025F">
      <w:pPr>
        <w:pStyle w:val="ECHRHeading1"/>
        <w:rPr>
          <w:lang w:val="en-GB"/>
        </w:rPr>
      </w:pPr>
      <w:r w:rsidRPr="0016025F">
        <w:rPr>
          <w:lang w:val="en-GB"/>
        </w:rPr>
        <w:t>I. </w:t>
      </w:r>
      <w:r w:rsidR="0016025F" w:rsidRPr="0016025F">
        <w:rPr>
          <w:lang w:val="en-GB"/>
        </w:rPr>
        <w:t> </w:t>
      </w:r>
      <w:r w:rsidRPr="0016025F">
        <w:rPr>
          <w:lang w:val="en-GB"/>
        </w:rPr>
        <w:t xml:space="preserve">THE CIRCUMSTANCES OF THE </w:t>
      </w:r>
      <w:r w:rsidR="00D353F4" w:rsidRPr="0016025F">
        <w:rPr>
          <w:lang w:val="en-GB"/>
        </w:rPr>
        <w:t>CASE</w:t>
      </w:r>
    </w:p>
    <w:p w:rsidR="0016025F"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w:t>
      </w:r>
      <w:r w:rsidRPr="0016025F">
        <w:rPr>
          <w:lang w:val="en-GB"/>
        </w:rPr>
        <w:fldChar w:fldCharType="end"/>
      </w:r>
      <w:r w:rsidR="00F71A6A" w:rsidRPr="0016025F">
        <w:rPr>
          <w:lang w:val="en-GB"/>
        </w:rPr>
        <w:t xml:space="preserve">.  The </w:t>
      </w:r>
      <w:r w:rsidRPr="0016025F">
        <w:rPr>
          <w:lang w:val="en-GB"/>
        </w:rPr>
        <w:t>applicants were born in 1947</w:t>
      </w:r>
      <w:r w:rsidR="00F00F3C" w:rsidRPr="0016025F">
        <w:rPr>
          <w:lang w:val="en-GB"/>
        </w:rPr>
        <w:t xml:space="preserve">, 1952, 1965, and 1921 </w:t>
      </w:r>
      <w:r w:rsidRPr="0016025F">
        <w:rPr>
          <w:lang w:val="en-GB"/>
        </w:rPr>
        <w:t>respectively and live</w:t>
      </w:r>
      <w:r w:rsidR="00F71A6A" w:rsidRPr="0016025F">
        <w:rPr>
          <w:lang w:val="en-GB"/>
        </w:rPr>
        <w:t xml:space="preserve"> in </w:t>
      </w:r>
      <w:r w:rsidRPr="0016025F">
        <w:rPr>
          <w:lang w:val="en-GB"/>
        </w:rPr>
        <w:t>Perugia</w:t>
      </w:r>
      <w:r w:rsidR="00F00F3C" w:rsidRPr="0016025F">
        <w:rPr>
          <w:lang w:val="en-GB"/>
        </w:rPr>
        <w:t>, Fano, and (the third and fourth applicant) in Lecce</w:t>
      </w:r>
      <w:r w:rsidR="00ED68A2" w:rsidRPr="0016025F">
        <w:rPr>
          <w:lang w:val="en-GB"/>
        </w:rPr>
        <w:t>, respectively</w:t>
      </w:r>
      <w:r w:rsidR="00F00F3C" w:rsidRPr="0016025F">
        <w:rPr>
          <w:lang w:val="en-GB"/>
        </w:rPr>
        <w:t>.</w:t>
      </w:r>
    </w:p>
    <w:p w:rsidR="00EE7EDC" w:rsidRPr="0016025F" w:rsidRDefault="00EE7EDC"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w:t>
      </w:r>
      <w:r w:rsidRPr="0016025F">
        <w:rPr>
          <w:lang w:val="en-GB"/>
        </w:rPr>
        <w:fldChar w:fldCharType="end"/>
      </w:r>
      <w:r w:rsidRPr="0016025F">
        <w:rPr>
          <w:lang w:val="en-GB"/>
        </w:rPr>
        <w:t>.  </w:t>
      </w:r>
      <w:r w:rsidR="0097683A" w:rsidRPr="0016025F">
        <w:t>The facts of the case</w:t>
      </w:r>
      <w:r w:rsidR="008B372E" w:rsidRPr="0016025F">
        <w:t xml:space="preserve"> </w:t>
      </w:r>
      <w:r w:rsidR="0097683A" w:rsidRPr="0016025F">
        <w:t>may be summarised as follows.</w:t>
      </w:r>
    </w:p>
    <w:p w:rsidR="000D3358" w:rsidRPr="0016025F" w:rsidRDefault="00010D95"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w:t>
      </w:r>
      <w:r w:rsidRPr="0016025F">
        <w:rPr>
          <w:lang w:val="en-GB"/>
        </w:rPr>
        <w:fldChar w:fldCharType="end"/>
      </w:r>
      <w:r w:rsidRPr="0016025F">
        <w:rPr>
          <w:lang w:val="en-GB"/>
        </w:rPr>
        <w:t xml:space="preserve">.  The applicants are the owners </w:t>
      </w:r>
      <w:r w:rsidR="00CD7E93" w:rsidRPr="0016025F">
        <w:rPr>
          <w:lang w:val="en-GB"/>
        </w:rPr>
        <w:t xml:space="preserve">of </w:t>
      </w:r>
      <w:r w:rsidRPr="0016025F">
        <w:rPr>
          <w:lang w:val="en-GB"/>
        </w:rPr>
        <w:t>a plot of land</w:t>
      </w:r>
      <w:r w:rsidR="00A037FD" w:rsidRPr="0016025F">
        <w:rPr>
          <w:lang w:val="en-GB"/>
        </w:rPr>
        <w:t xml:space="preserve"> </w:t>
      </w:r>
      <w:r w:rsidRPr="0016025F">
        <w:rPr>
          <w:lang w:val="en-GB"/>
        </w:rPr>
        <w:t xml:space="preserve">in </w:t>
      </w:r>
      <w:r w:rsidR="000A67A0" w:rsidRPr="0016025F">
        <w:rPr>
          <w:lang w:val="en-GB"/>
        </w:rPr>
        <w:t>Galatina</w:t>
      </w:r>
      <w:r w:rsidRPr="0016025F">
        <w:rPr>
          <w:lang w:val="en-GB"/>
        </w:rPr>
        <w:t xml:space="preserve">. The land in issue, an area of </w:t>
      </w:r>
      <w:r w:rsidR="00A037FD" w:rsidRPr="0016025F">
        <w:rPr>
          <w:lang w:val="en-GB"/>
        </w:rPr>
        <w:t xml:space="preserve">6,241 </w:t>
      </w:r>
      <w:r w:rsidRPr="0016025F">
        <w:rPr>
          <w:lang w:val="en-GB"/>
        </w:rPr>
        <w:t xml:space="preserve">square metres, was recorded on the land register as folio no. </w:t>
      </w:r>
      <w:r w:rsidR="000A67A0" w:rsidRPr="0016025F">
        <w:rPr>
          <w:lang w:val="en-GB"/>
        </w:rPr>
        <w:t>76</w:t>
      </w:r>
      <w:r w:rsidRPr="0016025F">
        <w:rPr>
          <w:lang w:val="en-GB"/>
        </w:rPr>
        <w:t xml:space="preserve">, parcel no. </w:t>
      </w:r>
      <w:r w:rsidR="000A67A0" w:rsidRPr="0016025F">
        <w:rPr>
          <w:lang w:val="en-GB"/>
        </w:rPr>
        <w:t>29</w:t>
      </w:r>
      <w:r w:rsidRPr="0016025F">
        <w:rPr>
          <w:lang w:val="en-GB"/>
        </w:rPr>
        <w:t>.</w:t>
      </w:r>
    </w:p>
    <w:p w:rsidR="00010D95" w:rsidRPr="0016025F" w:rsidRDefault="00010D95"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7</w:t>
      </w:r>
      <w:r w:rsidRPr="0016025F">
        <w:rPr>
          <w:lang w:val="en-GB"/>
        </w:rPr>
        <w:fldChar w:fldCharType="end"/>
      </w:r>
      <w:r w:rsidRPr="0016025F">
        <w:rPr>
          <w:lang w:val="en-GB"/>
        </w:rPr>
        <w:t xml:space="preserve">.  On 10 July and 9 August 1985 respectively, the Mayor of Galatina issued two decrees authorising the Municipality to take possession, under an expedited procedure and on the basis of a public-interest declaration, of 560 </w:t>
      </w:r>
      <w:r w:rsidRPr="0016025F">
        <w:rPr>
          <w:lang w:val="en-GB"/>
        </w:rPr>
        <w:lastRenderedPageBreak/>
        <w:t>and 894 square metres of land in order to begin the construction of low-rent housing.</w:t>
      </w:r>
    </w:p>
    <w:p w:rsidR="00010D95" w:rsidRPr="0016025F" w:rsidRDefault="00DA3A4C"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8</w:t>
      </w:r>
      <w:r w:rsidRPr="0016025F">
        <w:rPr>
          <w:lang w:val="en-GB"/>
        </w:rPr>
        <w:fldChar w:fldCharType="end"/>
      </w:r>
      <w:r w:rsidRPr="0016025F">
        <w:rPr>
          <w:lang w:val="en-GB"/>
        </w:rPr>
        <w:t>.  </w:t>
      </w:r>
      <w:r w:rsidR="00010D95" w:rsidRPr="0016025F">
        <w:rPr>
          <w:lang w:val="en-GB"/>
        </w:rPr>
        <w:t>By two writs served, respectively, on 17 September and 8</w:t>
      </w:r>
      <w:r w:rsidR="00961F14" w:rsidRPr="0016025F">
        <w:rPr>
          <w:lang w:val="en-GB"/>
        </w:rPr>
        <w:t> </w:t>
      </w:r>
      <w:r w:rsidR="00010D95" w:rsidRPr="0016025F">
        <w:rPr>
          <w:lang w:val="en-GB"/>
        </w:rPr>
        <w:t>October</w:t>
      </w:r>
      <w:r w:rsidR="00961F14" w:rsidRPr="0016025F">
        <w:rPr>
          <w:lang w:val="en-GB"/>
        </w:rPr>
        <w:t> </w:t>
      </w:r>
      <w:r w:rsidR="00010D95" w:rsidRPr="0016025F">
        <w:rPr>
          <w:lang w:val="en-GB"/>
        </w:rPr>
        <w:t>1990, the applicants brought actions in damages against the Galatina Municipality before the Lecce District Court. The applicants alleged that the occupation of the land was illegal and that the construction work had been completed without there having been a formal expropriation of the land and payment of compensation. They claimed a sum corresponding to the market value of the land as well as compensation for</w:t>
      </w:r>
      <w:r w:rsidR="00010D95" w:rsidRPr="0016025F">
        <w:t xml:space="preserve"> the area of land that had become unusable as a result of the building work.</w:t>
      </w:r>
      <w:r w:rsidR="00010D95" w:rsidRPr="0016025F">
        <w:rPr>
          <w:lang w:val="en-GB"/>
        </w:rPr>
        <w:t xml:space="preserve"> They further claimed </w:t>
      </w:r>
      <w:r w:rsidR="00010D95" w:rsidRPr="0016025F">
        <w:t>a sum in damages for the loss of enjoyment of the land during the period of lawful occupation</w:t>
      </w:r>
      <w:r w:rsidR="00DA2C6E" w:rsidRPr="0016025F">
        <w:t>.</w:t>
      </w:r>
    </w:p>
    <w:p w:rsidR="00010D95" w:rsidRPr="0016025F" w:rsidRDefault="00010D95"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9</w:t>
      </w:r>
      <w:r w:rsidRPr="0016025F">
        <w:rPr>
          <w:lang w:val="en-GB"/>
        </w:rPr>
        <w:fldChar w:fldCharType="end"/>
      </w:r>
      <w:r w:rsidRPr="0016025F">
        <w:rPr>
          <w:lang w:val="en-GB"/>
        </w:rPr>
        <w:t>.  On 13 November 1991 and 15 January 1992, the court ordered two expert assessments of the land in connection with the two sets of proceedings.</w:t>
      </w:r>
    </w:p>
    <w:p w:rsidR="00010D95" w:rsidRPr="0016025F" w:rsidRDefault="00010D95"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10</w:t>
      </w:r>
      <w:r w:rsidRPr="0016025F">
        <w:rPr>
          <w:lang w:val="en-GB"/>
        </w:rPr>
        <w:fldChar w:fldCharType="end"/>
      </w:r>
      <w:r w:rsidRPr="0016025F">
        <w:rPr>
          <w:lang w:val="en-GB"/>
        </w:rPr>
        <w:t xml:space="preserve">.  On 22 November 1996 the applicants </w:t>
      </w:r>
      <w:r w:rsidRPr="0016025F">
        <w:t xml:space="preserve">submitted a motion pursuant to Article 186 </w:t>
      </w:r>
      <w:r w:rsidRPr="0016025F">
        <w:rPr>
          <w:i/>
        </w:rPr>
        <w:t>quater</w:t>
      </w:r>
      <w:r w:rsidRPr="0016025F">
        <w:t xml:space="preserve"> of the Italian Code of Civil Procedure requesting that the court issue an order for the immediate payment of the requested co</w:t>
      </w:r>
      <w:r w:rsidR="0016025F" w:rsidRPr="0016025F">
        <w:t>mpensation by the Municipality.</w:t>
      </w:r>
    </w:p>
    <w:p w:rsidR="00010D95" w:rsidRPr="0016025F" w:rsidRDefault="00010D95" w:rsidP="0016025F">
      <w:pPr>
        <w:pStyle w:val="ECHRPara"/>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11</w:t>
      </w:r>
      <w:r w:rsidRPr="0016025F">
        <w:rPr>
          <w:lang w:val="en-GB"/>
        </w:rPr>
        <w:fldChar w:fldCharType="end"/>
      </w:r>
      <w:r w:rsidRPr="0016025F">
        <w:rPr>
          <w:lang w:val="en-GB"/>
        </w:rPr>
        <w:t xml:space="preserve">.  On 13 December 1996 the court concluded that sufficient evidence existed </w:t>
      </w:r>
      <w:r w:rsidRPr="0016025F">
        <w:t>for it to proceed with the order</w:t>
      </w:r>
      <w:r w:rsidRPr="0016025F">
        <w:rPr>
          <w:lang w:val="en-GB"/>
        </w:rPr>
        <w:t>. The court granted the motion and merged the two sets of proceedings.  By means of an order delivered on the same day, the Lecce District Court drew on the expert reports to conclude that the market value of the land on the date of its irreversible alteration (31</w:t>
      </w:r>
      <w:r w:rsidR="00961F14" w:rsidRPr="0016025F">
        <w:rPr>
          <w:lang w:val="en-GB"/>
        </w:rPr>
        <w:t> </w:t>
      </w:r>
      <w:r w:rsidRPr="0016025F">
        <w:rPr>
          <w:lang w:val="en-GB"/>
        </w:rPr>
        <w:t>December</w:t>
      </w:r>
      <w:r w:rsidR="00961F14" w:rsidRPr="0016025F">
        <w:rPr>
          <w:lang w:val="en-GB"/>
        </w:rPr>
        <w:t> </w:t>
      </w:r>
      <w:r w:rsidRPr="0016025F">
        <w:rPr>
          <w:lang w:val="en-GB"/>
        </w:rPr>
        <w:t xml:space="preserve">1985) corresponded to ITL 355 000 000 (EUR 342,199). On this basis, the court ordered that the applicant was entitled to compensation equivalent to the latter sum, adjusted for inflation, plus statutory interest, for a total amount of ITL 600 000 000 (EUR 309 874,139). The claim concerning the </w:t>
      </w:r>
      <w:r w:rsidRPr="0016025F">
        <w:t>loss of enjoyment of the land during the period of lawful occupation was dismissed.</w:t>
      </w:r>
    </w:p>
    <w:p w:rsidR="00010D95" w:rsidRPr="0016025F" w:rsidRDefault="00080C77" w:rsidP="0016025F">
      <w:pPr>
        <w:pStyle w:val="ECHRPara"/>
      </w:pPr>
      <w:r>
        <w:fldChar w:fldCharType="begin"/>
      </w:r>
      <w:r>
        <w:instrText xml:space="preserve"> SEQ level0 \*arabic </w:instrText>
      </w:r>
      <w:r>
        <w:fldChar w:fldCharType="separate"/>
      </w:r>
      <w:r>
        <w:rPr>
          <w:noProof/>
        </w:rPr>
        <w:t>12</w:t>
      </w:r>
      <w:r>
        <w:rPr>
          <w:noProof/>
        </w:rPr>
        <w:fldChar w:fldCharType="end"/>
      </w:r>
      <w:r w:rsidR="00010D95" w:rsidRPr="0016025F">
        <w:t>.  The order was served on the Galatina Municipality on 24</w:t>
      </w:r>
      <w:r w:rsidR="00961F14" w:rsidRPr="0016025F">
        <w:t> </w:t>
      </w:r>
      <w:r w:rsidR="00010D95" w:rsidRPr="0016025F">
        <w:t>March</w:t>
      </w:r>
      <w:r w:rsidR="0016025F" w:rsidRPr="0016025F">
        <w:t xml:space="preserve"> </w:t>
      </w:r>
      <w:r w:rsidR="00010D95" w:rsidRPr="0016025F">
        <w:t>1997 and thereupon became immediately enforceable</w:t>
      </w:r>
      <w:r w:rsidR="0016025F" w:rsidRPr="0016025F">
        <w:t>.</w:t>
      </w:r>
    </w:p>
    <w:p w:rsidR="000D3358" w:rsidRPr="0016025F" w:rsidRDefault="00080C77" w:rsidP="0016025F">
      <w:pPr>
        <w:pStyle w:val="ECHRPara"/>
      </w:pPr>
      <w:r>
        <w:fldChar w:fldCharType="begin"/>
      </w:r>
      <w:r>
        <w:instrText xml:space="preserve"> SEQ level0 \*arabic </w:instrText>
      </w:r>
      <w:r>
        <w:fldChar w:fldCharType="separate"/>
      </w:r>
      <w:r>
        <w:rPr>
          <w:noProof/>
        </w:rPr>
        <w:t>13</w:t>
      </w:r>
      <w:r>
        <w:rPr>
          <w:noProof/>
        </w:rPr>
        <w:fldChar w:fldCharType="end"/>
      </w:r>
      <w:r w:rsidR="00010D95" w:rsidRPr="0016025F">
        <w:t xml:space="preserve">.  In April 1997 the Municipality submitted a motion, pursuant to Article 186 </w:t>
      </w:r>
      <w:r w:rsidR="00010D95" w:rsidRPr="0016025F">
        <w:rPr>
          <w:i/>
        </w:rPr>
        <w:t>quater</w:t>
      </w:r>
      <w:r w:rsidR="00010D95" w:rsidRPr="0016025F">
        <w:t xml:space="preserve"> of the Italian Code of Civil Procedure, expressing their intention to waive the delivery of the final judgment (“</w:t>
      </w:r>
      <w:r w:rsidR="00010D95" w:rsidRPr="0016025F">
        <w:rPr>
          <w:i/>
        </w:rPr>
        <w:t>rinuncia alla pronuncia della sentenza definitiva</w:t>
      </w:r>
      <w:r w:rsidR="00010D95" w:rsidRPr="0016025F">
        <w:t>”). The motion was served on the applicants on 4 April 1997 and filed with the registry on 31 May 1997. By virtue of the foregoing provision, once the motion is served and filed with the registry, the order becomes final and can, therefore, be</w:t>
      </w:r>
      <w:r w:rsidR="00DF0C3D" w:rsidRPr="0016025F">
        <w:t xml:space="preserve"> subject to appeal</w:t>
      </w:r>
      <w:r w:rsidR="00010D95" w:rsidRPr="0016025F">
        <w:t>.</w:t>
      </w:r>
    </w:p>
    <w:p w:rsidR="00010D95" w:rsidRPr="0016025F" w:rsidRDefault="00080C77" w:rsidP="0016025F">
      <w:pPr>
        <w:pStyle w:val="ECHRPara"/>
        <w:rPr>
          <w:lang w:val="en-GB"/>
        </w:rPr>
      </w:pPr>
      <w:r>
        <w:fldChar w:fldCharType="begin"/>
      </w:r>
      <w:r>
        <w:instrText xml:space="preserve"> SEQ level0 \*arabic </w:instrText>
      </w:r>
      <w:r>
        <w:fldChar w:fldCharType="separate"/>
      </w:r>
      <w:r>
        <w:rPr>
          <w:noProof/>
        </w:rPr>
        <w:t>14</w:t>
      </w:r>
      <w:r>
        <w:rPr>
          <w:noProof/>
        </w:rPr>
        <w:fldChar w:fldCharType="end"/>
      </w:r>
      <w:r w:rsidR="00010D95" w:rsidRPr="0016025F">
        <w:t xml:space="preserve">.  On 2 June 1997 the Municipality appealed against the </w:t>
      </w:r>
      <w:r w:rsidR="00010D95" w:rsidRPr="0016025F">
        <w:rPr>
          <w:lang w:val="en-GB"/>
        </w:rPr>
        <w:t>order</w:t>
      </w:r>
      <w:r w:rsidR="00010D95" w:rsidRPr="0016025F">
        <w:t xml:space="preserve"> before the Lecce Court of Appeal, their main contention being that the portion of land subject to expropriation was actually less than the size identified in the Lecce District Court</w:t>
      </w:r>
      <w:r w:rsidR="0016025F">
        <w:t>’</w:t>
      </w:r>
      <w:r w:rsidR="00010D95" w:rsidRPr="0016025F">
        <w:t xml:space="preserve">s </w:t>
      </w:r>
      <w:r w:rsidR="00010D95" w:rsidRPr="0016025F">
        <w:rPr>
          <w:lang w:val="en-GB"/>
        </w:rPr>
        <w:t>order</w:t>
      </w:r>
      <w:r w:rsidR="00010D95" w:rsidRPr="0016025F">
        <w:t>. The Municipalit</w:t>
      </w:r>
      <w:r w:rsidR="004D46FA" w:rsidRPr="0016025F">
        <w:t>y, therefore, requested that a new expert valuation be submitted and that the</w:t>
      </w:r>
      <w:r w:rsidR="00010D95" w:rsidRPr="0016025F">
        <w:t xml:space="preserve"> Court of Appeal </w:t>
      </w:r>
      <w:r w:rsidR="00010D95" w:rsidRPr="0016025F">
        <w:rPr>
          <w:lang w:val="en-GB"/>
        </w:rPr>
        <w:t xml:space="preserve">recalculate </w:t>
      </w:r>
      <w:r w:rsidR="00010D95" w:rsidRPr="0016025F">
        <w:rPr>
          <w:lang w:val="en-GB"/>
        </w:rPr>
        <w:lastRenderedPageBreak/>
        <w:t>the final sum to be awarded to the applicants under Law no. 662 of 1996, which had entered into force in the meantime. The Mun</w:t>
      </w:r>
      <w:r w:rsidR="009D264C" w:rsidRPr="0016025F">
        <w:rPr>
          <w:lang w:val="en-GB"/>
        </w:rPr>
        <w:t xml:space="preserve">icipality further requested a stay of </w:t>
      </w:r>
      <w:r w:rsidR="00010D95" w:rsidRPr="0016025F">
        <w:rPr>
          <w:lang w:val="en-GB"/>
        </w:rPr>
        <w:t>execution of the Lecce District Court</w:t>
      </w:r>
      <w:r w:rsidR="0016025F">
        <w:rPr>
          <w:lang w:val="en-GB"/>
        </w:rPr>
        <w:t>’</w:t>
      </w:r>
      <w:r w:rsidR="00010D95" w:rsidRPr="0016025F">
        <w:rPr>
          <w:lang w:val="en-GB"/>
        </w:rPr>
        <w:t>s order.</w:t>
      </w:r>
    </w:p>
    <w:p w:rsidR="00010D95" w:rsidRPr="0016025F" w:rsidRDefault="00080C77" w:rsidP="0016025F">
      <w:pPr>
        <w:pStyle w:val="ECHRPara"/>
      </w:pPr>
      <w:r>
        <w:fldChar w:fldCharType="begin"/>
      </w:r>
      <w:r>
        <w:instrText xml:space="preserve"> SEQ level0 \*arabic </w:instrText>
      </w:r>
      <w:r>
        <w:fldChar w:fldCharType="separate"/>
      </w:r>
      <w:r>
        <w:rPr>
          <w:noProof/>
        </w:rPr>
        <w:t>15</w:t>
      </w:r>
      <w:r>
        <w:rPr>
          <w:noProof/>
        </w:rPr>
        <w:fldChar w:fldCharType="end"/>
      </w:r>
      <w:r w:rsidR="00010D95" w:rsidRPr="0016025F">
        <w:t>.  On 4 June 1997 the applicants lodged a cross-appeal arguing that the appeal proceedings should be declared null and void on the ground</w:t>
      </w:r>
      <w:r w:rsidR="002D1CEC" w:rsidRPr="0016025F">
        <w:t>,</w:t>
      </w:r>
      <w:r w:rsidR="00010D95" w:rsidRPr="0016025F">
        <w:t xml:space="preserve"> </w:t>
      </w:r>
      <w:r w:rsidR="001D36B3" w:rsidRPr="0016025F">
        <w:t>inter alia</w:t>
      </w:r>
      <w:r w:rsidR="002D1CEC" w:rsidRPr="0016025F">
        <w:t>,</w:t>
      </w:r>
      <w:r w:rsidR="001D36B3" w:rsidRPr="0016025F">
        <w:t xml:space="preserve"> </w:t>
      </w:r>
      <w:r w:rsidR="00010D95" w:rsidRPr="0016025F">
        <w:t xml:space="preserve">that the application of Article 186 </w:t>
      </w:r>
      <w:r w:rsidR="00010D95" w:rsidRPr="0016025F">
        <w:rPr>
          <w:i/>
        </w:rPr>
        <w:t>quater</w:t>
      </w:r>
      <w:r w:rsidR="00010D95" w:rsidRPr="0016025F">
        <w:t xml:space="preserve"> of the Italian Code of Civil Procedure entailed a violation of their defense rights. The applicants also sought the dismissal of the Municipality</w:t>
      </w:r>
      <w:r w:rsidR="0016025F">
        <w:t>’</w:t>
      </w:r>
      <w:r w:rsidR="00010D95" w:rsidRPr="0016025F">
        <w:t xml:space="preserve">s appeal on the ground that it was manifestly ill-founded. </w:t>
      </w:r>
      <w:r w:rsidR="00010D95" w:rsidRPr="0016025F">
        <w:rPr>
          <w:lang w:val="en-GB"/>
        </w:rPr>
        <w:t xml:space="preserve">No claim concerning the </w:t>
      </w:r>
      <w:r w:rsidR="00010D95" w:rsidRPr="0016025F">
        <w:t>loss of enjoyment of the land during the period of lawful occupation was raised.</w:t>
      </w:r>
    </w:p>
    <w:p w:rsidR="00010D95" w:rsidRPr="0016025F" w:rsidRDefault="00080C77" w:rsidP="0016025F">
      <w:pPr>
        <w:pStyle w:val="ECHRPara"/>
        <w:rPr>
          <w:lang w:val="en-GB"/>
        </w:rPr>
      </w:pPr>
      <w:r>
        <w:fldChar w:fldCharType="begin"/>
      </w:r>
      <w:r>
        <w:instrText xml:space="preserve"> SEQ level0 \*arabic </w:instrText>
      </w:r>
      <w:r>
        <w:fldChar w:fldCharType="separate"/>
      </w:r>
      <w:r>
        <w:rPr>
          <w:noProof/>
        </w:rPr>
        <w:t>16</w:t>
      </w:r>
      <w:r>
        <w:rPr>
          <w:noProof/>
        </w:rPr>
        <w:fldChar w:fldCharType="end"/>
      </w:r>
      <w:r w:rsidR="00010D95" w:rsidRPr="0016025F">
        <w:t xml:space="preserve">.  On 30 July 1997 the Lecce Court of Appeal ordered a </w:t>
      </w:r>
      <w:r w:rsidR="00AF7342" w:rsidRPr="0016025F">
        <w:t xml:space="preserve">stay of execution </w:t>
      </w:r>
      <w:r w:rsidR="00010D95" w:rsidRPr="0016025F">
        <w:t xml:space="preserve">of the </w:t>
      </w:r>
      <w:r w:rsidR="00010D95" w:rsidRPr="0016025F">
        <w:rPr>
          <w:lang w:val="en-GB"/>
        </w:rPr>
        <w:t>Lecce District Court</w:t>
      </w:r>
      <w:r w:rsidR="0016025F">
        <w:rPr>
          <w:lang w:val="en-GB"/>
        </w:rPr>
        <w:t>’</w:t>
      </w:r>
      <w:r w:rsidR="00010D95" w:rsidRPr="0016025F">
        <w:rPr>
          <w:lang w:val="en-GB"/>
        </w:rPr>
        <w:t>s order.</w:t>
      </w:r>
    </w:p>
    <w:p w:rsidR="00010D95" w:rsidRPr="0016025F" w:rsidRDefault="00080C77" w:rsidP="0016025F">
      <w:pPr>
        <w:pStyle w:val="ECHRPara"/>
      </w:pPr>
      <w:r>
        <w:fldChar w:fldCharType="begin"/>
      </w:r>
      <w:r>
        <w:instrText xml:space="preserve"> SEQ level0 \*arabic </w:instrText>
      </w:r>
      <w:r>
        <w:fldChar w:fldCharType="separate"/>
      </w:r>
      <w:r>
        <w:rPr>
          <w:noProof/>
        </w:rPr>
        <w:t>17</w:t>
      </w:r>
      <w:r>
        <w:rPr>
          <w:noProof/>
        </w:rPr>
        <w:fldChar w:fldCharType="end"/>
      </w:r>
      <w:r w:rsidR="00010D95" w:rsidRPr="0016025F">
        <w:t xml:space="preserve">.  On 27 August 1997 the applicants filed a motion seeking the enforcement of the </w:t>
      </w:r>
      <w:r w:rsidR="00010D95" w:rsidRPr="0016025F">
        <w:rPr>
          <w:lang w:val="en-GB"/>
        </w:rPr>
        <w:t>order</w:t>
      </w:r>
      <w:r w:rsidR="00010D95" w:rsidRPr="0016025F">
        <w:t>.</w:t>
      </w:r>
    </w:p>
    <w:p w:rsidR="00010D95" w:rsidRPr="0016025F" w:rsidRDefault="00080C77" w:rsidP="0016025F">
      <w:pPr>
        <w:pStyle w:val="ECHRPara"/>
      </w:pPr>
      <w:r>
        <w:fldChar w:fldCharType="begin"/>
      </w:r>
      <w:r>
        <w:instrText xml:space="preserve"> SEQ level0 \*arabic </w:instrText>
      </w:r>
      <w:r>
        <w:fldChar w:fldCharType="separate"/>
      </w:r>
      <w:r>
        <w:rPr>
          <w:noProof/>
        </w:rPr>
        <w:t>18</w:t>
      </w:r>
      <w:r>
        <w:rPr>
          <w:noProof/>
        </w:rPr>
        <w:fldChar w:fldCharType="end"/>
      </w:r>
      <w:r w:rsidR="00010D95" w:rsidRPr="0016025F">
        <w:t xml:space="preserve">.  On 30 July 1997 the Lecce Court of Appeal confirmed </w:t>
      </w:r>
      <w:r w:rsidR="00010D95" w:rsidRPr="0016025F">
        <w:rPr>
          <w:lang w:val="en-GB"/>
        </w:rPr>
        <w:t xml:space="preserve">the </w:t>
      </w:r>
      <w:r w:rsidR="00001D4F" w:rsidRPr="0016025F">
        <w:t xml:space="preserve">stay of execution </w:t>
      </w:r>
      <w:r w:rsidR="00010D95" w:rsidRPr="0016025F">
        <w:rPr>
          <w:lang w:val="en-GB"/>
        </w:rPr>
        <w:t>of the Lecce District Court</w:t>
      </w:r>
      <w:r w:rsidR="0016025F">
        <w:rPr>
          <w:lang w:val="en-GB"/>
        </w:rPr>
        <w:t>’</w:t>
      </w:r>
      <w:r w:rsidR="00010D95" w:rsidRPr="0016025F">
        <w:rPr>
          <w:lang w:val="en-GB"/>
        </w:rPr>
        <w:t>s order.</w:t>
      </w:r>
    </w:p>
    <w:p w:rsidR="00010D95" w:rsidRPr="0016025F" w:rsidRDefault="00080C77" w:rsidP="0016025F">
      <w:pPr>
        <w:pStyle w:val="ECHRPara"/>
      </w:pPr>
      <w:r>
        <w:fldChar w:fldCharType="begin"/>
      </w:r>
      <w:r>
        <w:instrText xml:space="preserve"> SEQ level0 \*arabic </w:instrText>
      </w:r>
      <w:r>
        <w:fldChar w:fldCharType="separate"/>
      </w:r>
      <w:r>
        <w:rPr>
          <w:noProof/>
        </w:rPr>
        <w:t>19</w:t>
      </w:r>
      <w:r>
        <w:rPr>
          <w:noProof/>
        </w:rPr>
        <w:fldChar w:fldCharType="end"/>
      </w:r>
      <w:r w:rsidR="00010D95" w:rsidRPr="0016025F">
        <w:t>.  </w:t>
      </w:r>
      <w:r w:rsidR="00010D95" w:rsidRPr="0016025F">
        <w:rPr>
          <w:lang w:val="en-GB"/>
        </w:rPr>
        <w:t xml:space="preserve">On 13 July 1999 the Court of Appeal ordered an expert assessment in order to verify the size of the land in question and calculate the amount of compensation under Law no. 662 of 1996. </w:t>
      </w:r>
      <w:r w:rsidR="00010D95" w:rsidRPr="0016025F">
        <w:t>The report was filed with the court</w:t>
      </w:r>
      <w:r w:rsidR="0016025F">
        <w:t>’</w:t>
      </w:r>
      <w:r w:rsidR="00010D95" w:rsidRPr="0016025F">
        <w:t>s registry on 2 February 2000.</w:t>
      </w:r>
    </w:p>
    <w:p w:rsidR="00010D95" w:rsidRPr="0016025F" w:rsidRDefault="00080C77" w:rsidP="0016025F">
      <w:pPr>
        <w:pStyle w:val="ECHRPara"/>
      </w:pPr>
      <w:r>
        <w:fldChar w:fldCharType="begin"/>
      </w:r>
      <w:r>
        <w:instrText xml:space="preserve"> SEQ level0 \*arabic </w:instrText>
      </w:r>
      <w:r>
        <w:fldChar w:fldCharType="separate"/>
      </w:r>
      <w:r>
        <w:rPr>
          <w:noProof/>
        </w:rPr>
        <w:t>20</w:t>
      </w:r>
      <w:r>
        <w:rPr>
          <w:noProof/>
        </w:rPr>
        <w:fldChar w:fldCharType="end"/>
      </w:r>
      <w:r w:rsidR="00010D95" w:rsidRPr="0016025F">
        <w:t xml:space="preserve">.  </w:t>
      </w:r>
      <w:r w:rsidR="00010D95" w:rsidRPr="0016025F">
        <w:rPr>
          <w:lang w:val="en-GB"/>
        </w:rPr>
        <w:t xml:space="preserve">According to the expert, the land </w:t>
      </w:r>
      <w:r w:rsidR="00980277" w:rsidRPr="0016025F">
        <w:rPr>
          <w:lang w:val="en-GB"/>
        </w:rPr>
        <w:t>that</w:t>
      </w:r>
      <w:r w:rsidR="00010D95" w:rsidRPr="0016025F">
        <w:rPr>
          <w:lang w:val="en-GB"/>
        </w:rPr>
        <w:t xml:space="preserve"> had been actually occupied, coupled with the portion that had become unusable due to the building works, was less extensive than the size established in the Lecce District Court</w:t>
      </w:r>
      <w:r w:rsidR="0016025F">
        <w:rPr>
          <w:lang w:val="en-GB"/>
        </w:rPr>
        <w:t>’</w:t>
      </w:r>
      <w:r w:rsidR="00010D95" w:rsidRPr="0016025F">
        <w:rPr>
          <w:lang w:val="en-GB"/>
        </w:rPr>
        <w:t>s judgment</w:t>
      </w:r>
      <w:r w:rsidR="0009157D" w:rsidRPr="0016025F">
        <w:rPr>
          <w:lang w:val="en-GB"/>
        </w:rPr>
        <w:t xml:space="preserve"> and amounted to 2,132 square metres</w:t>
      </w:r>
      <w:r w:rsidR="00010D95" w:rsidRPr="0016025F">
        <w:rPr>
          <w:lang w:val="en-GB"/>
        </w:rPr>
        <w:t xml:space="preserve">. He further concluded that the lawful occupation had ended, for a first </w:t>
      </w:r>
      <w:r w:rsidR="004A5F77" w:rsidRPr="0016025F">
        <w:rPr>
          <w:lang w:val="en-GB"/>
        </w:rPr>
        <w:t>portion</w:t>
      </w:r>
      <w:r w:rsidR="00010D95" w:rsidRPr="0016025F">
        <w:rPr>
          <w:lang w:val="en-GB"/>
        </w:rPr>
        <w:t xml:space="preserve"> of the land, on 2 August 1994, and, for a second </w:t>
      </w:r>
      <w:r w:rsidR="004A5F77" w:rsidRPr="0016025F">
        <w:rPr>
          <w:lang w:val="en-GB"/>
        </w:rPr>
        <w:t>portion</w:t>
      </w:r>
      <w:r w:rsidR="00010D95" w:rsidRPr="0016025F">
        <w:rPr>
          <w:lang w:val="en-GB"/>
        </w:rPr>
        <w:t>, on 6</w:t>
      </w:r>
      <w:r w:rsidR="00FC7559" w:rsidRPr="0016025F">
        <w:rPr>
          <w:lang w:val="en-GB"/>
        </w:rPr>
        <w:t> </w:t>
      </w:r>
      <w:r w:rsidR="00010D95" w:rsidRPr="0016025F">
        <w:rPr>
          <w:lang w:val="en-GB"/>
        </w:rPr>
        <w:t>September</w:t>
      </w:r>
      <w:r w:rsidR="00FC7559" w:rsidRPr="0016025F">
        <w:rPr>
          <w:lang w:val="en-GB"/>
        </w:rPr>
        <w:t> </w:t>
      </w:r>
      <w:r w:rsidR="00010D95" w:rsidRPr="0016025F">
        <w:rPr>
          <w:lang w:val="en-GB"/>
        </w:rPr>
        <w:t xml:space="preserve">1994. </w:t>
      </w:r>
      <w:r w:rsidR="003C4684" w:rsidRPr="0016025F">
        <w:rPr>
          <w:lang w:val="en-GB"/>
        </w:rPr>
        <w:t xml:space="preserve">The expert concluded that the market value of the land in 1994 corresponded to </w:t>
      </w:r>
      <w:r w:rsidR="00634F5D" w:rsidRPr="0016025F">
        <w:rPr>
          <w:lang w:val="en-GB"/>
        </w:rPr>
        <w:t>ITL 67</w:t>
      </w:r>
      <w:r w:rsidR="003C4684" w:rsidRPr="0016025F">
        <w:rPr>
          <w:lang w:val="en-GB"/>
        </w:rPr>
        <w:t>,000 per square metre</w:t>
      </w:r>
      <w:r w:rsidR="00BB6549" w:rsidRPr="0016025F">
        <w:rPr>
          <w:lang w:val="en-GB"/>
        </w:rPr>
        <w:t xml:space="preserve"> and </w:t>
      </w:r>
      <w:r w:rsidR="00010D95" w:rsidRPr="0016025F">
        <w:rPr>
          <w:lang w:val="en-GB"/>
        </w:rPr>
        <w:t>assessed the compensation due to the applicants</w:t>
      </w:r>
      <w:r w:rsidR="00A568C8" w:rsidRPr="0016025F">
        <w:rPr>
          <w:lang w:val="en-GB"/>
        </w:rPr>
        <w:t xml:space="preserve"> under Law no. 662 of 1996</w:t>
      </w:r>
      <w:r w:rsidR="00010D95" w:rsidRPr="0016025F">
        <w:rPr>
          <w:lang w:val="en-GB"/>
        </w:rPr>
        <w:t xml:space="preserve"> at ITL </w:t>
      </w:r>
      <w:r w:rsidR="00BB6549" w:rsidRPr="0016025F">
        <w:rPr>
          <w:lang w:val="en-GB"/>
        </w:rPr>
        <w:t>83 308 412 (EUR 43,</w:t>
      </w:r>
      <w:r w:rsidR="00010D95" w:rsidRPr="0016025F">
        <w:rPr>
          <w:lang w:val="en-GB"/>
        </w:rPr>
        <w:t>025).</w:t>
      </w:r>
    </w:p>
    <w:p w:rsidR="00010D95" w:rsidRPr="0016025F" w:rsidRDefault="00080C77" w:rsidP="0016025F">
      <w:pPr>
        <w:pStyle w:val="ECHRPara"/>
        <w:rPr>
          <w:lang w:val="en-GB"/>
        </w:rPr>
      </w:pPr>
      <w:r>
        <w:fldChar w:fldCharType="begin"/>
      </w:r>
      <w:r>
        <w:instrText xml:space="preserve"> SEQ level0 \*arabic </w:instrText>
      </w:r>
      <w:r>
        <w:fldChar w:fldCharType="separate"/>
      </w:r>
      <w:r>
        <w:rPr>
          <w:noProof/>
        </w:rPr>
        <w:t>21</w:t>
      </w:r>
      <w:r>
        <w:rPr>
          <w:noProof/>
        </w:rPr>
        <w:fldChar w:fldCharType="end"/>
      </w:r>
      <w:r w:rsidR="00010D95" w:rsidRPr="0016025F">
        <w:t>.  </w:t>
      </w:r>
      <w:r w:rsidR="00010D95" w:rsidRPr="0016025F">
        <w:rPr>
          <w:lang w:val="en-GB"/>
        </w:rPr>
        <w:t xml:space="preserve">By a judgment of 4 </w:t>
      </w:r>
      <w:r w:rsidR="002C6624" w:rsidRPr="0016025F">
        <w:rPr>
          <w:lang w:val="en-GB"/>
        </w:rPr>
        <w:t>April</w:t>
      </w:r>
      <w:r w:rsidR="00010D95" w:rsidRPr="0016025F">
        <w:rPr>
          <w:lang w:val="en-GB"/>
        </w:rPr>
        <w:t xml:space="preserve"> 2001</w:t>
      </w:r>
      <w:r w:rsidR="002C6624" w:rsidRPr="0016025F">
        <w:rPr>
          <w:lang w:val="en-GB"/>
        </w:rPr>
        <w:t>, filed with the court registry on 4</w:t>
      </w:r>
      <w:r w:rsidR="00FC7559" w:rsidRPr="0016025F">
        <w:rPr>
          <w:lang w:val="en-GB"/>
        </w:rPr>
        <w:t> </w:t>
      </w:r>
      <w:r w:rsidR="002C6624" w:rsidRPr="0016025F">
        <w:rPr>
          <w:lang w:val="en-GB"/>
        </w:rPr>
        <w:t>June</w:t>
      </w:r>
      <w:r w:rsidR="00FC7559" w:rsidRPr="0016025F">
        <w:rPr>
          <w:lang w:val="en-GB"/>
        </w:rPr>
        <w:t> </w:t>
      </w:r>
      <w:r w:rsidR="002C6624" w:rsidRPr="0016025F">
        <w:rPr>
          <w:lang w:val="en-GB"/>
        </w:rPr>
        <w:t>2001,</w:t>
      </w:r>
      <w:r w:rsidR="00010D95" w:rsidRPr="0016025F">
        <w:rPr>
          <w:lang w:val="en-GB"/>
        </w:rPr>
        <w:t xml:space="preserve"> the Court of Appeal held that the applicant was entitled to compensation in the sum of ITL 83 308 412 </w:t>
      </w:r>
      <w:r w:rsidR="00C57F09" w:rsidRPr="0016025F">
        <w:rPr>
          <w:lang w:val="en-GB"/>
        </w:rPr>
        <w:t>(</w:t>
      </w:r>
      <w:r w:rsidR="00010D95" w:rsidRPr="0016025F">
        <w:rPr>
          <w:lang w:val="en-GB"/>
        </w:rPr>
        <w:t>equivalent to EUR 43</w:t>
      </w:r>
      <w:r w:rsidR="00E75EFC" w:rsidRPr="0016025F">
        <w:rPr>
          <w:lang w:val="en-GB"/>
        </w:rPr>
        <w:t>,</w:t>
      </w:r>
      <w:r w:rsidR="00010D95" w:rsidRPr="0016025F">
        <w:rPr>
          <w:lang w:val="en-GB"/>
        </w:rPr>
        <w:t>025</w:t>
      </w:r>
      <w:r w:rsidR="00C57F09" w:rsidRPr="0016025F">
        <w:rPr>
          <w:lang w:val="en-GB"/>
        </w:rPr>
        <w:t>)</w:t>
      </w:r>
      <w:r w:rsidR="00010D95" w:rsidRPr="0016025F">
        <w:rPr>
          <w:lang w:val="en-GB"/>
        </w:rPr>
        <w:t xml:space="preserve"> to be adjusted for inflation</w:t>
      </w:r>
      <w:r w:rsidR="00010D95" w:rsidRPr="0016025F">
        <w:t xml:space="preserve">, </w:t>
      </w:r>
      <w:r w:rsidR="00010D95" w:rsidRPr="0016025F">
        <w:rPr>
          <w:lang w:val="en-GB"/>
        </w:rPr>
        <w:t>plus statutory interest.</w:t>
      </w:r>
      <w:r w:rsidR="00010D95" w:rsidRPr="0016025F">
        <w:t xml:space="preserve"> The court dismissed the remaining claims.</w:t>
      </w:r>
    </w:p>
    <w:p w:rsidR="000D3358" w:rsidRPr="0016025F" w:rsidRDefault="00080C77" w:rsidP="0016025F">
      <w:pPr>
        <w:pStyle w:val="ECHRPara"/>
      </w:pPr>
      <w:r>
        <w:fldChar w:fldCharType="begin"/>
      </w:r>
      <w:r>
        <w:instrText xml:space="preserve"> SEQ level0 \*arabic </w:instrText>
      </w:r>
      <w:r>
        <w:fldChar w:fldCharType="separate"/>
      </w:r>
      <w:r>
        <w:rPr>
          <w:noProof/>
        </w:rPr>
        <w:t>22</w:t>
      </w:r>
      <w:r>
        <w:rPr>
          <w:noProof/>
        </w:rPr>
        <w:fldChar w:fldCharType="end"/>
      </w:r>
      <w:r w:rsidR="00010D95" w:rsidRPr="0016025F">
        <w:t>.  On an unspecified date in 2001 the applicants received the payment of EUR 56 130,81.</w:t>
      </w:r>
    </w:p>
    <w:p w:rsidR="00010D95" w:rsidRPr="0016025F" w:rsidRDefault="00080C77" w:rsidP="0016025F">
      <w:pPr>
        <w:pStyle w:val="ECHRPara"/>
      </w:pPr>
      <w:r>
        <w:fldChar w:fldCharType="begin"/>
      </w:r>
      <w:r>
        <w:instrText xml:space="preserve"> SEQ level0 \*arabic </w:instrText>
      </w:r>
      <w:r>
        <w:fldChar w:fldCharType="separate"/>
      </w:r>
      <w:r>
        <w:rPr>
          <w:noProof/>
        </w:rPr>
        <w:t>23</w:t>
      </w:r>
      <w:r>
        <w:rPr>
          <w:noProof/>
        </w:rPr>
        <w:fldChar w:fldCharType="end"/>
      </w:r>
      <w:r w:rsidR="00010D95" w:rsidRPr="0016025F">
        <w:t>.  On 12 November 2001 the applicants appealed on points of</w:t>
      </w:r>
      <w:r w:rsidR="007004EF" w:rsidRPr="0016025F">
        <w:t xml:space="preserve"> law</w:t>
      </w:r>
      <w:r w:rsidR="00010D95" w:rsidRPr="0016025F">
        <w:t>.</w:t>
      </w:r>
    </w:p>
    <w:p w:rsidR="00010D95" w:rsidRPr="0016025F" w:rsidRDefault="00080C77" w:rsidP="0016025F">
      <w:pPr>
        <w:pStyle w:val="ECHRPara"/>
      </w:pPr>
      <w:r>
        <w:fldChar w:fldCharType="begin"/>
      </w:r>
      <w:r>
        <w:instrText xml:space="preserve"> SEQ level0 \*arabic </w:instrText>
      </w:r>
      <w:r>
        <w:fldChar w:fldCharType="separate"/>
      </w:r>
      <w:r>
        <w:rPr>
          <w:noProof/>
        </w:rPr>
        <w:t>24</w:t>
      </w:r>
      <w:r>
        <w:rPr>
          <w:noProof/>
        </w:rPr>
        <w:fldChar w:fldCharType="end"/>
      </w:r>
      <w:r w:rsidR="00D72D3B" w:rsidRPr="0016025F">
        <w:t>.  </w:t>
      </w:r>
      <w:r w:rsidR="00010D95" w:rsidRPr="0016025F">
        <w:t xml:space="preserve">By a judgment of </w:t>
      </w:r>
      <w:r w:rsidR="000526B3" w:rsidRPr="0016025F">
        <w:t>13 February</w:t>
      </w:r>
      <w:r w:rsidR="00B960F1" w:rsidRPr="0016025F">
        <w:t xml:space="preserve"> 2004</w:t>
      </w:r>
      <w:r w:rsidR="00E52B51" w:rsidRPr="0016025F">
        <w:t xml:space="preserve">, filed with the court registry on </w:t>
      </w:r>
      <w:r w:rsidR="00010D95" w:rsidRPr="0016025F">
        <w:t>15</w:t>
      </w:r>
      <w:r w:rsidR="000D3358" w:rsidRPr="0016025F">
        <w:t> </w:t>
      </w:r>
      <w:r w:rsidR="00010D95" w:rsidRPr="0016025F">
        <w:t>July</w:t>
      </w:r>
      <w:r w:rsidR="0016025F" w:rsidRPr="0016025F">
        <w:t xml:space="preserve"> </w:t>
      </w:r>
      <w:r w:rsidR="00010D95" w:rsidRPr="0016025F">
        <w:t>2004</w:t>
      </w:r>
      <w:r w:rsidR="00AA1947" w:rsidRPr="0016025F">
        <w:t xml:space="preserve">, </w:t>
      </w:r>
      <w:r w:rsidR="00010D95" w:rsidRPr="0016025F">
        <w:t>the Court of Cassation dismissed the appeal.</w:t>
      </w:r>
    </w:p>
    <w:p w:rsidR="007352DD" w:rsidRPr="0016025F" w:rsidRDefault="007352DD" w:rsidP="0016025F">
      <w:pPr>
        <w:pStyle w:val="ECHRHeading1"/>
        <w:rPr>
          <w:lang w:val="en-GB"/>
        </w:rPr>
      </w:pPr>
      <w:r w:rsidRPr="0016025F">
        <w:rPr>
          <w:lang w:val="en-US"/>
        </w:rPr>
        <w:lastRenderedPageBreak/>
        <w:t>II. </w:t>
      </w:r>
      <w:r w:rsidR="0016025F" w:rsidRPr="0016025F">
        <w:rPr>
          <w:lang w:val="en-US"/>
        </w:rPr>
        <w:t> </w:t>
      </w:r>
      <w:r w:rsidRPr="0016025F">
        <w:rPr>
          <w:lang w:val="en-GB"/>
        </w:rPr>
        <w:t xml:space="preserve">RELEVANT DOMESTIC LAW </w:t>
      </w:r>
      <w:r w:rsidR="00313739" w:rsidRPr="0016025F">
        <w:rPr>
          <w:lang w:val="en-GB"/>
        </w:rPr>
        <w:t>AND PRACTICE</w:t>
      </w:r>
    </w:p>
    <w:p w:rsidR="00A57888" w:rsidRPr="0016025F" w:rsidRDefault="00A57888"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25</w:t>
      </w:r>
      <w:r w:rsidRPr="0016025F">
        <w:rPr>
          <w:lang w:val="en-GB"/>
        </w:rPr>
        <w:fldChar w:fldCharType="end"/>
      </w:r>
      <w:r w:rsidRPr="0016025F">
        <w:rPr>
          <w:lang w:val="en-GB"/>
        </w:rPr>
        <w:t xml:space="preserve">.  The relevant domestic law and practice concerning constructive expropriation are to be found in the </w:t>
      </w:r>
      <w:r w:rsidRPr="0016025F">
        <w:rPr>
          <w:i/>
          <w:lang w:val="en-GB"/>
        </w:rPr>
        <w:t xml:space="preserve">Guiso-Gallisay v. Italy </w:t>
      </w:r>
      <w:r w:rsidRPr="0016025F">
        <w:rPr>
          <w:lang w:val="en-GB"/>
        </w:rPr>
        <w:t>judgment (just satisfaction) [GC], no. 58858/00</w:t>
      </w:r>
      <w:r w:rsidRPr="0016025F">
        <w:rPr>
          <w:snapToGrid w:val="0"/>
          <w:lang w:val="en-GB"/>
        </w:rPr>
        <w:t>, 22 December 2009)</w:t>
      </w:r>
      <w:r w:rsidR="0016025F" w:rsidRPr="0016025F">
        <w:rPr>
          <w:lang w:val="en-GB"/>
        </w:rPr>
        <w:t>.</w:t>
      </w:r>
    </w:p>
    <w:p w:rsidR="00A57888" w:rsidRPr="0016025F" w:rsidRDefault="00A57888"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26</w:t>
      </w:r>
      <w:r w:rsidRPr="0016025F">
        <w:rPr>
          <w:lang w:val="en-GB"/>
        </w:rPr>
        <w:fldChar w:fldCharType="end"/>
      </w:r>
      <w:r w:rsidRPr="0016025F">
        <w:rPr>
          <w:lang w:val="en-GB"/>
        </w:rPr>
        <w:t>.</w:t>
      </w:r>
      <w:r w:rsidRPr="0016025F">
        <w:rPr>
          <w:b/>
          <w:lang w:val="en-GB"/>
        </w:rPr>
        <w:t>  </w:t>
      </w:r>
      <w:r w:rsidRPr="0016025F">
        <w:rPr>
          <w:lang w:val="en-GB"/>
        </w:rPr>
        <w:t>In judgments nos. 348 and 349 of 22 October 2007, the Italian Constitutional Court held that national legislation must be compatible with the Convention as interpreted by the Court</w:t>
      </w:r>
      <w:r w:rsidR="0016025F">
        <w:rPr>
          <w:lang w:val="en-GB"/>
        </w:rPr>
        <w:t>’</w:t>
      </w:r>
      <w:r w:rsidRPr="0016025F">
        <w:rPr>
          <w:lang w:val="en-GB"/>
        </w:rPr>
        <w:t xml:space="preserve">s case-law and, in consequence, declared unconstitutional section 5 </w:t>
      </w:r>
      <w:r w:rsidRPr="0016025F">
        <w:rPr>
          <w:i/>
          <w:iCs/>
          <w:lang w:val="en-GB"/>
        </w:rPr>
        <w:t>bis</w:t>
      </w:r>
      <w:r w:rsidRPr="0016025F">
        <w:rPr>
          <w:lang w:val="en-GB"/>
        </w:rPr>
        <w:t xml:space="preserve"> of Legislative Decree no. 333 of 11 July</w:t>
      </w:r>
      <w:r w:rsidR="0016025F" w:rsidRPr="0016025F">
        <w:rPr>
          <w:lang w:val="en-GB"/>
        </w:rPr>
        <w:t xml:space="preserve"> </w:t>
      </w:r>
      <w:r w:rsidRPr="0016025F">
        <w:rPr>
          <w:lang w:val="en-GB"/>
        </w:rPr>
        <w:t>1992 as amended by Law no. 662 of 1996.</w:t>
      </w:r>
    </w:p>
    <w:p w:rsidR="00A57888" w:rsidRPr="0016025F" w:rsidRDefault="00A57888"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27</w:t>
      </w:r>
      <w:r w:rsidRPr="0016025F">
        <w:rPr>
          <w:lang w:val="en-GB"/>
        </w:rPr>
        <w:fldChar w:fldCharType="end"/>
      </w:r>
      <w:r w:rsidRPr="0016025F">
        <w:rPr>
          <w:lang w:val="en-GB"/>
        </w:rPr>
        <w:t>.  In judgment no. 349, the Constitutional Court noted that the insufficient level of compensation provided for by the 1996 Law was contrary to Article 1 of Protocol No. 1 and also to Article 117 of the Italian Constitution, which provides for compliance with international obligations. Since that judgment, the provision in question may no longer be applied in the context of pending national proceedings.</w:t>
      </w:r>
    </w:p>
    <w:p w:rsidR="00A57888" w:rsidRPr="0016025F" w:rsidRDefault="00A57888"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28</w:t>
      </w:r>
      <w:r w:rsidRPr="0016025F">
        <w:rPr>
          <w:lang w:val="en-GB"/>
        </w:rPr>
        <w:fldChar w:fldCharType="end"/>
      </w:r>
      <w:r w:rsidRPr="0016025F">
        <w:rPr>
          <w:lang w:val="en-GB"/>
        </w:rPr>
        <w:t>.  A number of changes occurred in domestic legislation following the Constitutional Court</w:t>
      </w:r>
      <w:r w:rsidR="0016025F">
        <w:rPr>
          <w:lang w:val="en-GB"/>
        </w:rPr>
        <w:t>’</w:t>
      </w:r>
      <w:r w:rsidRPr="0016025F">
        <w:rPr>
          <w:lang w:val="en-GB"/>
        </w:rPr>
        <w:t>s judgments. Section 2/89 (e) of the Finance Act (Law no. 244) of 24 December 2007 established that in cases of constructive expropriation the compensation payable must correspond to the market value of the property, with no possibility of a reduction.</w:t>
      </w:r>
    </w:p>
    <w:p w:rsidR="00F71A6A" w:rsidRPr="0016025F" w:rsidRDefault="00F71A6A" w:rsidP="0016025F">
      <w:pPr>
        <w:pStyle w:val="ECHRTitle1"/>
        <w:rPr>
          <w:lang w:val="en-US"/>
        </w:rPr>
      </w:pPr>
      <w:r w:rsidRPr="0016025F">
        <w:rPr>
          <w:lang w:val="en-US"/>
        </w:rPr>
        <w:t>THE LAW</w:t>
      </w:r>
    </w:p>
    <w:p w:rsidR="00D72D3B" w:rsidRPr="0016025F" w:rsidRDefault="0016025F" w:rsidP="0016025F">
      <w:pPr>
        <w:pStyle w:val="ECHRHeading1"/>
        <w:tabs>
          <w:tab w:val="clear" w:pos="357"/>
          <w:tab w:val="left" w:pos="284"/>
        </w:tabs>
        <w:rPr>
          <w:lang w:val="en-US"/>
        </w:rPr>
      </w:pPr>
      <w:r w:rsidRPr="0016025F">
        <w:rPr>
          <w:lang w:val="en-GB"/>
        </w:rPr>
        <w:t>I. </w:t>
      </w:r>
      <w:r w:rsidR="00313739" w:rsidRPr="0016025F">
        <w:rPr>
          <w:lang w:val="en-GB"/>
        </w:rPr>
        <w:t> </w:t>
      </w:r>
      <w:r w:rsidR="00D72D3B" w:rsidRPr="0016025F">
        <w:rPr>
          <w:lang w:val="en-US"/>
        </w:rPr>
        <w:t>THE GOVERNMENT</w:t>
      </w:r>
      <w:r>
        <w:rPr>
          <w:lang w:val="en-US"/>
        </w:rPr>
        <w:t>’</w:t>
      </w:r>
      <w:r w:rsidR="00D72D3B" w:rsidRPr="0016025F">
        <w:rPr>
          <w:lang w:val="en-US"/>
        </w:rPr>
        <w:t>S REQUEST FOR THE APPLICATION TO BE STRUCK OUT UNDER ARTICLE 37 OF THE CONVENTION</w:t>
      </w:r>
    </w:p>
    <w:p w:rsidR="00D72D3B" w:rsidRPr="00CB7E93" w:rsidRDefault="00080C77" w:rsidP="0016025F">
      <w:pPr>
        <w:pStyle w:val="ECHRPara"/>
        <w:rPr>
          <w:rFonts w:eastAsiaTheme="majorEastAsia"/>
          <w:highlight w:val="yellow"/>
        </w:rPr>
      </w:pPr>
      <w:r w:rsidRPr="00CB7E93">
        <w:rPr>
          <w:highlight w:val="yellow"/>
        </w:rPr>
        <w:fldChar w:fldCharType="begin"/>
      </w:r>
      <w:r w:rsidRPr="00CB7E93">
        <w:rPr>
          <w:highlight w:val="yellow"/>
        </w:rPr>
        <w:instrText xml:space="preserve"> SEQ level0 \*arabic </w:instrText>
      </w:r>
      <w:r w:rsidRPr="00CB7E93">
        <w:rPr>
          <w:highlight w:val="yellow"/>
        </w:rPr>
        <w:fldChar w:fldCharType="separate"/>
      </w:r>
      <w:r w:rsidRPr="00CB7E93">
        <w:rPr>
          <w:noProof/>
          <w:highlight w:val="yellow"/>
        </w:rPr>
        <w:t>29</w:t>
      </w:r>
      <w:r w:rsidRPr="00CB7E93">
        <w:rPr>
          <w:noProof/>
          <w:highlight w:val="yellow"/>
        </w:rPr>
        <w:fldChar w:fldCharType="end"/>
      </w:r>
      <w:r w:rsidR="00D72D3B" w:rsidRPr="00CB7E93">
        <w:rPr>
          <w:highlight w:val="yellow"/>
        </w:rPr>
        <w:t>. </w:t>
      </w:r>
      <w:r w:rsidR="00EF0DBB" w:rsidRPr="00CB7E93">
        <w:rPr>
          <w:highlight w:val="yellow"/>
        </w:rPr>
        <w:t> </w:t>
      </w:r>
      <w:r w:rsidR="00D72D3B" w:rsidRPr="00CB7E93">
        <w:rPr>
          <w:rFonts w:eastAsiaTheme="majorEastAsia"/>
          <w:highlight w:val="yellow"/>
        </w:rPr>
        <w:t>By</w:t>
      </w:r>
      <w:r w:rsidR="001317A6" w:rsidRPr="00CB7E93">
        <w:rPr>
          <w:rFonts w:eastAsiaTheme="majorEastAsia"/>
          <w:highlight w:val="yellow"/>
        </w:rPr>
        <w:t xml:space="preserve"> a letter dated </w:t>
      </w:r>
      <w:r w:rsidR="00A93793" w:rsidRPr="00CB7E93">
        <w:rPr>
          <w:rFonts w:eastAsiaTheme="majorEastAsia"/>
          <w:highlight w:val="yellow"/>
        </w:rPr>
        <w:t>12 June 2014</w:t>
      </w:r>
      <w:r w:rsidR="00D72D3B" w:rsidRPr="00CB7E93">
        <w:rPr>
          <w:rFonts w:eastAsiaTheme="majorEastAsia"/>
          <w:highlight w:val="yellow"/>
        </w:rPr>
        <w:t xml:space="preserve"> the Government submitted a unilateral declaration with a view to resolving the issue raised by the present application and requested the Court to strike it out of its list of cases.</w:t>
      </w:r>
    </w:p>
    <w:p w:rsidR="00D72D3B" w:rsidRPr="00CB7E93" w:rsidRDefault="00D72D3B" w:rsidP="0016025F">
      <w:pPr>
        <w:pStyle w:val="ECHRPara"/>
        <w:rPr>
          <w:rFonts w:eastAsiaTheme="majorEastAsia"/>
          <w:highlight w:val="yellow"/>
        </w:rPr>
      </w:pPr>
      <w:r w:rsidRPr="00CB7E93">
        <w:rPr>
          <w:rFonts w:eastAsiaTheme="majorEastAsia"/>
          <w:highlight w:val="yellow"/>
        </w:rPr>
        <w:fldChar w:fldCharType="begin"/>
      </w:r>
      <w:r w:rsidRPr="00CB7E93">
        <w:rPr>
          <w:rFonts w:eastAsiaTheme="majorEastAsia"/>
          <w:highlight w:val="yellow"/>
        </w:rPr>
        <w:instrText xml:space="preserve"> SEQ level0 \*arabic </w:instrText>
      </w:r>
      <w:r w:rsidRPr="00CB7E93">
        <w:rPr>
          <w:rFonts w:eastAsiaTheme="majorEastAsia"/>
          <w:highlight w:val="yellow"/>
        </w:rPr>
        <w:fldChar w:fldCharType="separate"/>
      </w:r>
      <w:r w:rsidR="00080C77" w:rsidRPr="00CB7E93">
        <w:rPr>
          <w:rFonts w:eastAsiaTheme="majorEastAsia"/>
          <w:noProof/>
          <w:highlight w:val="yellow"/>
        </w:rPr>
        <w:t>30</w:t>
      </w:r>
      <w:r w:rsidRPr="00CB7E93">
        <w:rPr>
          <w:rFonts w:eastAsiaTheme="majorEastAsia"/>
          <w:highlight w:val="yellow"/>
        </w:rPr>
        <w:fldChar w:fldCharType="end"/>
      </w:r>
      <w:r w:rsidRPr="00CB7E93">
        <w:rPr>
          <w:rFonts w:eastAsiaTheme="majorEastAsia"/>
          <w:highlight w:val="yellow"/>
        </w:rPr>
        <w:t>. </w:t>
      </w:r>
      <w:r w:rsidR="00EF0DBB" w:rsidRPr="00CB7E93">
        <w:rPr>
          <w:rFonts w:eastAsiaTheme="majorEastAsia"/>
          <w:highlight w:val="yellow"/>
        </w:rPr>
        <w:t> </w:t>
      </w:r>
      <w:r w:rsidRPr="00CB7E93">
        <w:rPr>
          <w:rFonts w:eastAsiaTheme="majorEastAsia"/>
          <w:highlight w:val="yellow"/>
        </w:rPr>
        <w:t>In respect of pecuniary damage, non-pecuniary damage, and costs and expenses, the Government proposed to award the applicants EUR</w:t>
      </w:r>
      <w:r w:rsidR="00FC7559" w:rsidRPr="00CB7E93">
        <w:rPr>
          <w:rFonts w:eastAsiaTheme="majorEastAsia"/>
          <w:highlight w:val="yellow"/>
        </w:rPr>
        <w:t> </w:t>
      </w:r>
      <w:r w:rsidR="00867695" w:rsidRPr="00CB7E93">
        <w:rPr>
          <w:rFonts w:eastAsiaTheme="majorEastAsia"/>
          <w:highlight w:val="yellow"/>
        </w:rPr>
        <w:t>50,000</w:t>
      </w:r>
      <w:r w:rsidRPr="00CB7E93">
        <w:rPr>
          <w:rFonts w:eastAsiaTheme="majorEastAsia"/>
          <w:highlight w:val="yellow"/>
        </w:rPr>
        <w:t>.</w:t>
      </w:r>
    </w:p>
    <w:p w:rsidR="000D3358" w:rsidRPr="00CB7E93" w:rsidRDefault="00D72D3B" w:rsidP="0016025F">
      <w:pPr>
        <w:pStyle w:val="ECHRPara"/>
        <w:rPr>
          <w:rFonts w:eastAsiaTheme="majorEastAsia"/>
          <w:highlight w:val="yellow"/>
        </w:rPr>
      </w:pPr>
      <w:r w:rsidRPr="00CB7E93">
        <w:rPr>
          <w:rFonts w:eastAsiaTheme="majorEastAsia"/>
          <w:highlight w:val="yellow"/>
        </w:rPr>
        <w:fldChar w:fldCharType="begin"/>
      </w:r>
      <w:r w:rsidRPr="00CB7E93">
        <w:rPr>
          <w:rFonts w:eastAsiaTheme="majorEastAsia"/>
          <w:highlight w:val="yellow"/>
        </w:rPr>
        <w:instrText xml:space="preserve"> SEQ level0 \*arabic </w:instrText>
      </w:r>
      <w:r w:rsidRPr="00CB7E93">
        <w:rPr>
          <w:rFonts w:eastAsiaTheme="majorEastAsia"/>
          <w:highlight w:val="yellow"/>
        </w:rPr>
        <w:fldChar w:fldCharType="separate"/>
      </w:r>
      <w:r w:rsidR="00080C77" w:rsidRPr="00CB7E93">
        <w:rPr>
          <w:rFonts w:eastAsiaTheme="majorEastAsia"/>
          <w:noProof/>
          <w:highlight w:val="yellow"/>
        </w:rPr>
        <w:t>31</w:t>
      </w:r>
      <w:r w:rsidRPr="00CB7E93">
        <w:rPr>
          <w:rFonts w:eastAsiaTheme="majorEastAsia"/>
          <w:highlight w:val="yellow"/>
        </w:rPr>
        <w:fldChar w:fldCharType="end"/>
      </w:r>
      <w:r w:rsidRPr="00CB7E93">
        <w:rPr>
          <w:rFonts w:eastAsiaTheme="majorEastAsia"/>
          <w:highlight w:val="yellow"/>
        </w:rPr>
        <w:t>. </w:t>
      </w:r>
      <w:r w:rsidR="00EF0DBB" w:rsidRPr="00CB7E93">
        <w:rPr>
          <w:rFonts w:eastAsiaTheme="majorEastAsia"/>
          <w:highlight w:val="yellow"/>
        </w:rPr>
        <w:t> </w:t>
      </w:r>
      <w:r w:rsidRPr="00CB7E93">
        <w:rPr>
          <w:rFonts w:eastAsiaTheme="majorEastAsia"/>
          <w:highlight w:val="yellow"/>
        </w:rPr>
        <w:t xml:space="preserve">By a letter dated </w:t>
      </w:r>
      <w:r w:rsidR="005C501D" w:rsidRPr="00CB7E93">
        <w:rPr>
          <w:rFonts w:eastAsiaTheme="majorEastAsia"/>
          <w:highlight w:val="yellow"/>
        </w:rPr>
        <w:t>26 June 2014</w:t>
      </w:r>
      <w:r w:rsidRPr="00CB7E93">
        <w:rPr>
          <w:rFonts w:eastAsiaTheme="majorEastAsia"/>
          <w:highlight w:val="yellow"/>
        </w:rPr>
        <w:t xml:space="preserve"> the applicants objected to the Government</w:t>
      </w:r>
      <w:r w:rsidR="0016025F" w:rsidRPr="00CB7E93">
        <w:rPr>
          <w:rFonts w:eastAsiaTheme="majorEastAsia"/>
          <w:highlight w:val="yellow"/>
        </w:rPr>
        <w:t>’</w:t>
      </w:r>
      <w:r w:rsidRPr="00CB7E93">
        <w:rPr>
          <w:rFonts w:eastAsiaTheme="majorEastAsia"/>
          <w:highlight w:val="yellow"/>
        </w:rPr>
        <w:t>s proposal.</w:t>
      </w:r>
    </w:p>
    <w:p w:rsidR="00D72D3B" w:rsidRPr="00CB7E93" w:rsidRDefault="00D72D3B" w:rsidP="0016025F">
      <w:pPr>
        <w:pStyle w:val="ECHRPara"/>
        <w:rPr>
          <w:rFonts w:eastAsiaTheme="majorEastAsia"/>
          <w:highlight w:val="yellow"/>
          <w:lang w:val="en-GB"/>
        </w:rPr>
      </w:pPr>
      <w:r w:rsidRPr="00CB7E93">
        <w:rPr>
          <w:rFonts w:eastAsiaTheme="majorEastAsia"/>
          <w:highlight w:val="yellow"/>
        </w:rPr>
        <w:fldChar w:fldCharType="begin"/>
      </w:r>
      <w:r w:rsidRPr="00CB7E93">
        <w:rPr>
          <w:rFonts w:eastAsiaTheme="majorEastAsia"/>
          <w:highlight w:val="yellow"/>
        </w:rPr>
        <w:instrText xml:space="preserve"> SEQ level0 \*arabic </w:instrText>
      </w:r>
      <w:r w:rsidRPr="00CB7E93">
        <w:rPr>
          <w:rFonts w:eastAsiaTheme="majorEastAsia"/>
          <w:highlight w:val="yellow"/>
        </w:rPr>
        <w:fldChar w:fldCharType="separate"/>
      </w:r>
      <w:r w:rsidR="00080C77" w:rsidRPr="00CB7E93">
        <w:rPr>
          <w:rFonts w:eastAsiaTheme="majorEastAsia"/>
          <w:noProof/>
          <w:highlight w:val="yellow"/>
        </w:rPr>
        <w:t>32</w:t>
      </w:r>
      <w:r w:rsidRPr="00CB7E93">
        <w:rPr>
          <w:rFonts w:eastAsiaTheme="majorEastAsia"/>
          <w:highlight w:val="yellow"/>
        </w:rPr>
        <w:fldChar w:fldCharType="end"/>
      </w:r>
      <w:r w:rsidRPr="00CB7E93">
        <w:rPr>
          <w:rFonts w:eastAsiaTheme="majorEastAsia"/>
          <w:highlight w:val="yellow"/>
        </w:rPr>
        <w:t>. </w:t>
      </w:r>
      <w:r w:rsidR="00EF0DBB" w:rsidRPr="00CB7E93">
        <w:rPr>
          <w:rFonts w:eastAsiaTheme="majorEastAsia"/>
          <w:highlight w:val="yellow"/>
        </w:rPr>
        <w:t> </w:t>
      </w:r>
      <w:r w:rsidRPr="00CB7E93">
        <w:rPr>
          <w:rFonts w:eastAsiaTheme="majorEastAsia"/>
          <w:highlight w:val="yellow"/>
        </w:rPr>
        <w:t xml:space="preserve">The Court reiterates that in certain circumstances it may strike out an application under Article 37 § 1 (c) on the basis of a unilateral declaration by a respondent Government even if the applicant wishes the examination of the case to be continued. </w:t>
      </w:r>
      <w:r w:rsidRPr="00CB7E93">
        <w:rPr>
          <w:rFonts w:eastAsiaTheme="majorEastAsia"/>
          <w:highlight w:val="yellow"/>
          <w:lang w:val="en-GB"/>
        </w:rPr>
        <w:t xml:space="preserve">Whether the </w:t>
      </w:r>
      <w:bookmarkStart w:id="1" w:name="HIT5"/>
      <w:bookmarkEnd w:id="1"/>
      <w:r w:rsidRPr="00CB7E93">
        <w:rPr>
          <w:rFonts w:eastAsiaTheme="majorEastAsia"/>
          <w:highlight w:val="yellow"/>
          <w:lang w:val="en-GB"/>
        </w:rPr>
        <w:t xml:space="preserve">unilateral </w:t>
      </w:r>
      <w:bookmarkStart w:id="2" w:name="HIT6"/>
      <w:bookmarkEnd w:id="2"/>
      <w:r w:rsidRPr="00CB7E93">
        <w:rPr>
          <w:rFonts w:eastAsiaTheme="majorEastAsia"/>
          <w:highlight w:val="yellow"/>
          <w:lang w:val="en-GB"/>
        </w:rPr>
        <w:t xml:space="preserve">declaration offers a sufficient basis for finding that respect for human rights as defined in the Convention and its Protocols does not require the Court to continue its examination of the case will depend on the particular circumstances of the </w:t>
      </w:r>
      <w:r w:rsidRPr="00CB7E93">
        <w:rPr>
          <w:rFonts w:eastAsiaTheme="majorEastAsia"/>
          <w:highlight w:val="yellow"/>
          <w:lang w:val="en-GB"/>
        </w:rPr>
        <w:lastRenderedPageBreak/>
        <w:t xml:space="preserve">case (see, among many other authorities, </w:t>
      </w:r>
      <w:r w:rsidRPr="00CB7E93">
        <w:rPr>
          <w:i/>
          <w:highlight w:val="yellow"/>
          <w:lang w:val="en-GB"/>
        </w:rPr>
        <w:t>Tahsin Acar v.</w:t>
      </w:r>
      <w:r w:rsidR="00FC7559" w:rsidRPr="00CB7E93">
        <w:rPr>
          <w:i/>
          <w:highlight w:val="yellow"/>
          <w:lang w:val="en-GB"/>
        </w:rPr>
        <w:t> </w:t>
      </w:r>
      <w:r w:rsidRPr="00CB7E93">
        <w:rPr>
          <w:i/>
          <w:highlight w:val="yellow"/>
          <w:lang w:val="en-GB"/>
        </w:rPr>
        <w:t xml:space="preserve">Turkey </w:t>
      </w:r>
      <w:r w:rsidRPr="00CB7E93">
        <w:rPr>
          <w:iCs/>
          <w:highlight w:val="yellow"/>
          <w:lang w:val="en-GB"/>
        </w:rPr>
        <w:t xml:space="preserve">(preliminary issue) </w:t>
      </w:r>
      <w:r w:rsidRPr="00CB7E93">
        <w:rPr>
          <w:highlight w:val="yellow"/>
          <w:lang w:val="en-GB"/>
        </w:rPr>
        <w:t>[GC],</w:t>
      </w:r>
      <w:r w:rsidRPr="00CB7E93">
        <w:rPr>
          <w:i/>
          <w:highlight w:val="yellow"/>
          <w:lang w:val="en-GB"/>
        </w:rPr>
        <w:t xml:space="preserve"> </w:t>
      </w:r>
      <w:r w:rsidRPr="00CB7E93">
        <w:rPr>
          <w:highlight w:val="yellow"/>
          <w:lang w:val="en-GB"/>
        </w:rPr>
        <w:t>no. 26307/95, § 75, ECHR 2003</w:t>
      </w:r>
      <w:r w:rsidRPr="00CB7E93">
        <w:rPr>
          <w:highlight w:val="yellow"/>
          <w:lang w:val="en-GB"/>
        </w:rPr>
        <w:noBreakHyphen/>
        <w:t>VI</w:t>
      </w:r>
      <w:r w:rsidRPr="00CB7E93">
        <w:rPr>
          <w:rFonts w:eastAsiaTheme="majorEastAsia"/>
          <w:highlight w:val="yellow"/>
          <w:lang w:val="en-GB"/>
        </w:rPr>
        <w:t xml:space="preserve">, and </w:t>
      </w:r>
      <w:r w:rsidRPr="00CB7E93">
        <w:rPr>
          <w:rFonts w:eastAsiaTheme="majorEastAsia"/>
          <w:i/>
          <w:highlight w:val="yellow"/>
          <w:lang w:val="en-GB"/>
        </w:rPr>
        <w:t>Melnic</w:t>
      </w:r>
      <w:r w:rsidR="00FC7559" w:rsidRPr="00CB7E93">
        <w:rPr>
          <w:rFonts w:eastAsiaTheme="majorEastAsia"/>
          <w:i/>
          <w:highlight w:val="yellow"/>
          <w:lang w:val="en-GB"/>
        </w:rPr>
        <w:t> </w:t>
      </w:r>
      <w:r w:rsidRPr="00CB7E93">
        <w:rPr>
          <w:rFonts w:eastAsiaTheme="majorEastAsia"/>
          <w:i/>
          <w:highlight w:val="yellow"/>
          <w:lang w:val="en-GB"/>
        </w:rPr>
        <w:t>v. Moldova</w:t>
      </w:r>
      <w:r w:rsidRPr="00CB7E93">
        <w:rPr>
          <w:rFonts w:eastAsiaTheme="majorEastAsia"/>
          <w:highlight w:val="yellow"/>
          <w:lang w:val="en-GB"/>
        </w:rPr>
        <w:t>, no. 6923/03, § 22, 14 November 2006).</w:t>
      </w:r>
    </w:p>
    <w:p w:rsidR="00D72D3B" w:rsidRPr="00CB7E93" w:rsidRDefault="00D72D3B" w:rsidP="0016025F">
      <w:pPr>
        <w:pStyle w:val="ECHRPara"/>
        <w:rPr>
          <w:i/>
          <w:highlight w:val="yellow"/>
          <w:lang w:val="en-GB"/>
        </w:rPr>
      </w:pPr>
      <w:r w:rsidRPr="00CB7E93">
        <w:rPr>
          <w:highlight w:val="yellow"/>
          <w:lang w:val="en-GB"/>
        </w:rPr>
        <w:fldChar w:fldCharType="begin"/>
      </w:r>
      <w:r w:rsidRPr="00CB7E93">
        <w:rPr>
          <w:highlight w:val="yellow"/>
          <w:lang w:val="en-GB"/>
        </w:rPr>
        <w:instrText xml:space="preserve"> SEQ level0 \*arabic </w:instrText>
      </w:r>
      <w:r w:rsidRPr="00CB7E93">
        <w:rPr>
          <w:highlight w:val="yellow"/>
          <w:lang w:val="en-GB"/>
        </w:rPr>
        <w:fldChar w:fldCharType="separate"/>
      </w:r>
      <w:r w:rsidR="00080C77" w:rsidRPr="00CB7E93">
        <w:rPr>
          <w:noProof/>
          <w:highlight w:val="yellow"/>
          <w:lang w:val="en-GB"/>
        </w:rPr>
        <w:t>33</w:t>
      </w:r>
      <w:r w:rsidRPr="00CB7E93">
        <w:rPr>
          <w:highlight w:val="yellow"/>
          <w:lang w:val="en-GB"/>
        </w:rPr>
        <w:fldChar w:fldCharType="end"/>
      </w:r>
      <w:r w:rsidRPr="00CB7E93">
        <w:rPr>
          <w:highlight w:val="yellow"/>
          <w:lang w:val="en-GB"/>
        </w:rPr>
        <w:t>. </w:t>
      </w:r>
      <w:r w:rsidR="0016025F" w:rsidRPr="00CB7E93">
        <w:rPr>
          <w:highlight w:val="yellow"/>
          <w:lang w:val="en-GB"/>
        </w:rPr>
        <w:t> </w:t>
      </w:r>
      <w:r w:rsidRPr="00CB7E93">
        <w:rPr>
          <w:highlight w:val="yellow"/>
          <w:lang w:val="en-GB"/>
        </w:rPr>
        <w:t xml:space="preserve">The Court has held that the amount proposed in a </w:t>
      </w:r>
      <w:bookmarkStart w:id="3" w:name="HIT7"/>
      <w:bookmarkEnd w:id="3"/>
      <w:r w:rsidRPr="00CB7E93">
        <w:rPr>
          <w:highlight w:val="yellow"/>
          <w:lang w:val="en-GB"/>
        </w:rPr>
        <w:t xml:space="preserve">unilateral </w:t>
      </w:r>
      <w:bookmarkStart w:id="4" w:name="HIT8"/>
      <w:bookmarkEnd w:id="4"/>
      <w:r w:rsidRPr="00CB7E93">
        <w:rPr>
          <w:highlight w:val="yellow"/>
          <w:lang w:val="en-GB"/>
        </w:rPr>
        <w:t xml:space="preserve">declaration may be considered a sufficient basis for striking out an application in full or in part. The Court will have regard in this connection to whether the amount is commensurate with its own awards in similar cases (see </w:t>
      </w:r>
      <w:r w:rsidRPr="00CB7E93">
        <w:rPr>
          <w:i/>
          <w:highlight w:val="yellow"/>
        </w:rPr>
        <w:t xml:space="preserve">Przemyk </w:t>
      </w:r>
      <w:r w:rsidRPr="00CB7E93">
        <w:rPr>
          <w:i/>
          <w:highlight w:val="yellow"/>
          <w:lang w:val="en-GB"/>
        </w:rPr>
        <w:t>v. Poland</w:t>
      </w:r>
      <w:r w:rsidRPr="00CB7E93">
        <w:rPr>
          <w:highlight w:val="yellow"/>
          <w:lang w:val="en-GB"/>
        </w:rPr>
        <w:t>, no. 22426/11</w:t>
      </w:r>
      <w:r w:rsidRPr="00CB7E93">
        <w:rPr>
          <w:snapToGrid w:val="0"/>
          <w:highlight w:val="yellow"/>
          <w:lang w:val="en-GB"/>
        </w:rPr>
        <w:t>, § 39, 17 September 2013</w:t>
      </w:r>
      <w:r w:rsidRPr="00CB7E93">
        <w:rPr>
          <w:highlight w:val="yellow"/>
          <w:lang w:val="en-GB"/>
        </w:rPr>
        <w:t>).</w:t>
      </w:r>
    </w:p>
    <w:p w:rsidR="00D72D3B" w:rsidRPr="00CB7E93" w:rsidRDefault="00D72D3B" w:rsidP="0016025F">
      <w:pPr>
        <w:pStyle w:val="ECHRPara"/>
        <w:rPr>
          <w:i/>
          <w:highlight w:val="yellow"/>
          <w:lang w:val="en-GB"/>
        </w:rPr>
      </w:pPr>
      <w:r w:rsidRPr="00CB7E93">
        <w:rPr>
          <w:highlight w:val="yellow"/>
          <w:lang w:val="en-GB"/>
        </w:rPr>
        <w:fldChar w:fldCharType="begin"/>
      </w:r>
      <w:r w:rsidRPr="00CB7E93">
        <w:rPr>
          <w:highlight w:val="yellow"/>
          <w:lang w:val="en-GB"/>
        </w:rPr>
        <w:instrText xml:space="preserve"> SEQ level0 \*arabic </w:instrText>
      </w:r>
      <w:r w:rsidRPr="00CB7E93">
        <w:rPr>
          <w:highlight w:val="yellow"/>
          <w:lang w:val="en-GB"/>
        </w:rPr>
        <w:fldChar w:fldCharType="separate"/>
      </w:r>
      <w:r w:rsidR="00080C77" w:rsidRPr="00CB7E93">
        <w:rPr>
          <w:noProof/>
          <w:highlight w:val="yellow"/>
          <w:lang w:val="en-GB"/>
        </w:rPr>
        <w:t>34</w:t>
      </w:r>
      <w:r w:rsidRPr="00CB7E93">
        <w:rPr>
          <w:highlight w:val="yellow"/>
          <w:lang w:val="en-GB"/>
        </w:rPr>
        <w:fldChar w:fldCharType="end"/>
      </w:r>
      <w:r w:rsidRPr="00CB7E93">
        <w:rPr>
          <w:highlight w:val="yellow"/>
          <w:lang w:val="en-GB"/>
        </w:rPr>
        <w:t>.  </w:t>
      </w:r>
      <w:r w:rsidRPr="00CB7E93">
        <w:rPr>
          <w:highlight w:val="yellow"/>
        </w:rPr>
        <w:t>Having studied the terms of the Government</w:t>
      </w:r>
      <w:r w:rsidR="0016025F" w:rsidRPr="00CB7E93">
        <w:rPr>
          <w:highlight w:val="yellow"/>
        </w:rPr>
        <w:t>’</w:t>
      </w:r>
      <w:r w:rsidRPr="00CB7E93">
        <w:rPr>
          <w:highlight w:val="yellow"/>
        </w:rPr>
        <w:t>s unilateral declaration, t</w:t>
      </w:r>
      <w:r w:rsidRPr="00CB7E93">
        <w:rPr>
          <w:highlight w:val="yellow"/>
          <w:lang w:val="en-GB"/>
        </w:rPr>
        <w:t xml:space="preserve">he Court is of the view that, in the instant case, the sum proposed in the declaration in respect of the pecuniary and non-pecuniary damage suffered by the applicants as a result of the constructive expropriation of their land does not bear a reasonable relation to the amounts awarded by the Court in similar cases against Italy (see, amongst others, </w:t>
      </w:r>
      <w:r w:rsidRPr="00CB7E93">
        <w:rPr>
          <w:i/>
          <w:highlight w:val="yellow"/>
          <w:lang w:val="en-GB"/>
        </w:rPr>
        <w:t xml:space="preserve">Guiso-Gallisay v. Italy </w:t>
      </w:r>
      <w:r w:rsidRPr="00CB7E93">
        <w:rPr>
          <w:highlight w:val="yellow"/>
          <w:lang w:val="en-GB"/>
        </w:rPr>
        <w:t>(just satisfaction) [GC], no. 58858/00</w:t>
      </w:r>
      <w:r w:rsidRPr="00CB7E93">
        <w:rPr>
          <w:snapToGrid w:val="0"/>
          <w:highlight w:val="yellow"/>
          <w:lang w:val="en-GB"/>
        </w:rPr>
        <w:t xml:space="preserve">, 22 December 2009, and </w:t>
      </w:r>
      <w:r w:rsidRPr="00CB7E93">
        <w:rPr>
          <w:i/>
          <w:highlight w:val="yellow"/>
          <w:lang w:val="en-GB"/>
        </w:rPr>
        <w:t>Macrì and Others v.</w:t>
      </w:r>
      <w:r w:rsidR="00FC7559" w:rsidRPr="00CB7E93">
        <w:rPr>
          <w:i/>
          <w:highlight w:val="yellow"/>
          <w:lang w:val="en-GB"/>
        </w:rPr>
        <w:t> </w:t>
      </w:r>
      <w:r w:rsidRPr="00CB7E93">
        <w:rPr>
          <w:i/>
          <w:highlight w:val="yellow"/>
          <w:lang w:val="en-GB"/>
        </w:rPr>
        <w:t>Italy</w:t>
      </w:r>
      <w:r w:rsidRPr="00CB7E93">
        <w:rPr>
          <w:highlight w:val="yellow"/>
          <w:lang w:val="en-GB"/>
        </w:rPr>
        <w:t>, no. 14130/02</w:t>
      </w:r>
      <w:r w:rsidRPr="00CB7E93">
        <w:rPr>
          <w:snapToGrid w:val="0"/>
          <w:szCs w:val="24"/>
          <w:highlight w:val="yellow"/>
          <w:lang w:val="en-GB"/>
        </w:rPr>
        <w:t xml:space="preserve">, </w:t>
      </w:r>
      <w:r w:rsidRPr="00CB7E93">
        <w:rPr>
          <w:szCs w:val="24"/>
          <w:highlight w:val="yellow"/>
          <w:lang w:val="en-GB"/>
        </w:rPr>
        <w:t>12</w:t>
      </w:r>
      <w:r w:rsidRPr="00CB7E93">
        <w:rPr>
          <w:snapToGrid w:val="0"/>
          <w:szCs w:val="24"/>
          <w:highlight w:val="yellow"/>
          <w:lang w:val="en-GB"/>
        </w:rPr>
        <w:t xml:space="preserve"> July 2011</w:t>
      </w:r>
      <w:r w:rsidRPr="00CB7E93">
        <w:rPr>
          <w:highlight w:val="yellow"/>
          <w:lang w:val="en-GB"/>
        </w:rPr>
        <w:t>).</w:t>
      </w:r>
    </w:p>
    <w:p w:rsidR="00D72D3B" w:rsidRPr="00CB7E93" w:rsidRDefault="00D72D3B" w:rsidP="0016025F">
      <w:pPr>
        <w:pStyle w:val="ECHRPara"/>
        <w:rPr>
          <w:i/>
          <w:highlight w:val="yellow"/>
          <w:lang w:val="en-GB"/>
        </w:rPr>
      </w:pPr>
      <w:r w:rsidRPr="00CB7E93">
        <w:rPr>
          <w:highlight w:val="yellow"/>
          <w:lang w:val="en-GB"/>
        </w:rPr>
        <w:fldChar w:fldCharType="begin"/>
      </w:r>
      <w:r w:rsidRPr="00CB7E93">
        <w:rPr>
          <w:highlight w:val="yellow"/>
          <w:lang w:val="en-GB"/>
        </w:rPr>
        <w:instrText xml:space="preserve"> SEQ level0 \*arabic </w:instrText>
      </w:r>
      <w:r w:rsidRPr="00CB7E93">
        <w:rPr>
          <w:highlight w:val="yellow"/>
          <w:lang w:val="en-GB"/>
        </w:rPr>
        <w:fldChar w:fldCharType="separate"/>
      </w:r>
      <w:r w:rsidR="00080C77" w:rsidRPr="00CB7E93">
        <w:rPr>
          <w:noProof/>
          <w:highlight w:val="yellow"/>
          <w:lang w:val="en-GB"/>
        </w:rPr>
        <w:t>35</w:t>
      </w:r>
      <w:r w:rsidRPr="00CB7E93">
        <w:rPr>
          <w:highlight w:val="yellow"/>
          <w:lang w:val="en-GB"/>
        </w:rPr>
        <w:fldChar w:fldCharType="end"/>
      </w:r>
      <w:r w:rsidRPr="00CB7E93">
        <w:rPr>
          <w:highlight w:val="yellow"/>
          <w:lang w:val="en-GB"/>
        </w:rPr>
        <w:t>.  Therefore,</w:t>
      </w:r>
      <w:r w:rsidRPr="00CB7E93">
        <w:rPr>
          <w:highlight w:val="yellow"/>
        </w:rPr>
        <w:t xml:space="preserve"> the Court considers that, in the particular circumstances of the applicants</w:t>
      </w:r>
      <w:r w:rsidR="0016025F" w:rsidRPr="00CB7E93">
        <w:rPr>
          <w:highlight w:val="yellow"/>
        </w:rPr>
        <w:t>’</w:t>
      </w:r>
      <w:r w:rsidRPr="00CB7E93">
        <w:rPr>
          <w:highlight w:val="yellow"/>
        </w:rPr>
        <w:t xml:space="preserve"> case, the proposed declaration does not provide a sufficient basis for concluding that respect for human rights as defined in the Convention and its Protocols does not require it to continue its examination of the case.</w:t>
      </w:r>
    </w:p>
    <w:p w:rsidR="00D72D3B" w:rsidRPr="0016025F" w:rsidRDefault="00D72D3B" w:rsidP="0016025F">
      <w:pPr>
        <w:pStyle w:val="ECHRPara"/>
      </w:pPr>
      <w:r w:rsidRPr="00CB7E93">
        <w:rPr>
          <w:rFonts w:asciiTheme="majorHAnsi" w:eastAsiaTheme="majorEastAsia" w:hAnsiTheme="majorHAnsi" w:cstheme="majorBidi"/>
          <w:bCs/>
          <w:szCs w:val="28"/>
          <w:highlight w:val="yellow"/>
        </w:rPr>
        <w:fldChar w:fldCharType="begin"/>
      </w:r>
      <w:r w:rsidRPr="00CB7E93">
        <w:rPr>
          <w:rFonts w:asciiTheme="majorHAnsi" w:eastAsiaTheme="majorEastAsia" w:hAnsiTheme="majorHAnsi" w:cstheme="majorBidi"/>
          <w:bCs/>
          <w:szCs w:val="28"/>
          <w:highlight w:val="yellow"/>
        </w:rPr>
        <w:instrText xml:space="preserve"> SEQ level0 \*arabic </w:instrText>
      </w:r>
      <w:r w:rsidRPr="00CB7E93">
        <w:rPr>
          <w:rFonts w:asciiTheme="majorHAnsi" w:eastAsiaTheme="majorEastAsia" w:hAnsiTheme="majorHAnsi" w:cstheme="majorBidi"/>
          <w:bCs/>
          <w:szCs w:val="28"/>
          <w:highlight w:val="yellow"/>
        </w:rPr>
        <w:fldChar w:fldCharType="separate"/>
      </w:r>
      <w:r w:rsidR="00080C77" w:rsidRPr="00CB7E93">
        <w:rPr>
          <w:rFonts w:asciiTheme="majorHAnsi" w:eastAsiaTheme="majorEastAsia" w:hAnsiTheme="majorHAnsi" w:cstheme="majorBidi"/>
          <w:bCs/>
          <w:noProof/>
          <w:szCs w:val="28"/>
          <w:highlight w:val="yellow"/>
        </w:rPr>
        <w:t>36</w:t>
      </w:r>
      <w:r w:rsidRPr="00CB7E93">
        <w:rPr>
          <w:rFonts w:asciiTheme="majorHAnsi" w:eastAsiaTheme="majorEastAsia" w:hAnsiTheme="majorHAnsi" w:cstheme="majorBidi"/>
          <w:bCs/>
          <w:szCs w:val="28"/>
          <w:highlight w:val="yellow"/>
        </w:rPr>
        <w:fldChar w:fldCharType="end"/>
      </w:r>
      <w:r w:rsidRPr="00CB7E93">
        <w:rPr>
          <w:rFonts w:asciiTheme="majorHAnsi" w:eastAsiaTheme="majorEastAsia" w:hAnsiTheme="majorHAnsi" w:cstheme="majorBidi"/>
          <w:bCs/>
          <w:szCs w:val="28"/>
          <w:highlight w:val="yellow"/>
        </w:rPr>
        <w:t>.  This being so, the Court rejects the Government</w:t>
      </w:r>
      <w:r w:rsidR="0016025F" w:rsidRPr="00CB7E93">
        <w:rPr>
          <w:rFonts w:asciiTheme="majorHAnsi" w:eastAsiaTheme="majorEastAsia" w:hAnsiTheme="majorHAnsi" w:cstheme="majorBidi"/>
          <w:bCs/>
          <w:szCs w:val="28"/>
          <w:highlight w:val="yellow"/>
        </w:rPr>
        <w:t>’</w:t>
      </w:r>
      <w:r w:rsidRPr="00CB7E93">
        <w:rPr>
          <w:rFonts w:asciiTheme="majorHAnsi" w:eastAsiaTheme="majorEastAsia" w:hAnsiTheme="majorHAnsi" w:cstheme="majorBidi"/>
          <w:bCs/>
          <w:szCs w:val="28"/>
          <w:highlight w:val="yellow"/>
        </w:rPr>
        <w:t>s request to strike the application out of its list of cases under Article 37 of the Convention and will accordingly pursue its examination of the admissibility and merits of the case.</w:t>
      </w:r>
    </w:p>
    <w:p w:rsidR="00F71A6A" w:rsidRPr="0016025F" w:rsidRDefault="00F71A6A" w:rsidP="0016025F">
      <w:pPr>
        <w:pStyle w:val="ECHRHeading1"/>
        <w:rPr>
          <w:lang w:val="en-GB"/>
        </w:rPr>
      </w:pPr>
      <w:r w:rsidRPr="0016025F">
        <w:rPr>
          <w:lang w:val="en-US"/>
        </w:rPr>
        <w:t>I</w:t>
      </w:r>
      <w:r w:rsidR="004E7D93" w:rsidRPr="0016025F">
        <w:rPr>
          <w:lang w:val="en-US"/>
        </w:rPr>
        <w:t>I</w:t>
      </w:r>
      <w:r w:rsidRPr="0016025F">
        <w:rPr>
          <w:lang w:val="en-US"/>
        </w:rPr>
        <w:t>. </w:t>
      </w:r>
      <w:r w:rsidR="0016025F" w:rsidRPr="0016025F">
        <w:rPr>
          <w:lang w:val="en-US"/>
        </w:rPr>
        <w:t> </w:t>
      </w:r>
      <w:r w:rsidRPr="0016025F">
        <w:rPr>
          <w:lang w:val="en-GB"/>
        </w:rPr>
        <w:t xml:space="preserve">ALLEGED VIOLATION OF ARTICLE </w:t>
      </w:r>
      <w:r w:rsidR="0014534A" w:rsidRPr="0016025F">
        <w:rPr>
          <w:lang w:val="en-GB"/>
        </w:rPr>
        <w:t xml:space="preserve">1 OF PROTOCOL No. </w:t>
      </w:r>
      <w:r w:rsidR="000A2746" w:rsidRPr="0016025F">
        <w:rPr>
          <w:lang w:val="en-GB"/>
        </w:rPr>
        <w:t>1</w:t>
      </w:r>
    </w:p>
    <w:p w:rsidR="00F71A6A"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37</w:t>
      </w:r>
      <w:r w:rsidRPr="0016025F">
        <w:rPr>
          <w:lang w:val="en-GB"/>
        </w:rPr>
        <w:fldChar w:fldCharType="end"/>
      </w:r>
      <w:r w:rsidR="00F71A6A" w:rsidRPr="0016025F">
        <w:rPr>
          <w:lang w:val="en-GB"/>
        </w:rPr>
        <w:t>.  </w:t>
      </w:r>
      <w:r w:rsidR="006C1AB0" w:rsidRPr="0016025F">
        <w:rPr>
          <w:lang w:val="en-GB"/>
        </w:rPr>
        <w:t xml:space="preserve">The applicants complained that they had been deprived of </w:t>
      </w:r>
      <w:r w:rsidR="00F526DA" w:rsidRPr="0016025F">
        <w:rPr>
          <w:lang w:val="en-GB"/>
        </w:rPr>
        <w:t>their</w:t>
      </w:r>
      <w:r w:rsidR="006C1AB0" w:rsidRPr="0016025F">
        <w:rPr>
          <w:lang w:val="en-GB"/>
        </w:rPr>
        <w:t xml:space="preserve"> land in circumstances that were incompatible with the requirements of Article</w:t>
      </w:r>
      <w:r w:rsidR="00FC7559" w:rsidRPr="0016025F">
        <w:rPr>
          <w:lang w:val="en-GB"/>
        </w:rPr>
        <w:t> </w:t>
      </w:r>
      <w:r w:rsidR="006C1AB0" w:rsidRPr="0016025F">
        <w:rPr>
          <w:lang w:val="en-GB"/>
        </w:rPr>
        <w:t>1 of Protocol No. 1, which reads as follows:</w:t>
      </w:r>
    </w:p>
    <w:p w:rsidR="000D3358" w:rsidRPr="0016025F" w:rsidRDefault="0014534A" w:rsidP="0016025F">
      <w:pPr>
        <w:pStyle w:val="ECHRParaQuote"/>
        <w:rPr>
          <w:lang w:val="en-US"/>
        </w:rPr>
      </w:pPr>
      <w:r w:rsidRPr="0016025F">
        <w:rPr>
          <w:lang w:val="en-US"/>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5B16A8" w:rsidRPr="0016025F" w:rsidRDefault="0014534A" w:rsidP="0016025F">
      <w:pPr>
        <w:pStyle w:val="ECHRParaQuote"/>
        <w:rPr>
          <w:lang w:val="en-US"/>
        </w:rPr>
      </w:pPr>
      <w:r w:rsidRPr="0016025F">
        <w:rPr>
          <w:lang w:val="en-US"/>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F71A6A"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38</w:t>
      </w:r>
      <w:r w:rsidRPr="0016025F">
        <w:rPr>
          <w:lang w:val="en-GB"/>
        </w:rPr>
        <w:fldChar w:fldCharType="end"/>
      </w:r>
      <w:r w:rsidR="00F71A6A" w:rsidRPr="0016025F">
        <w:rPr>
          <w:lang w:val="en-GB"/>
        </w:rPr>
        <w:t xml:space="preserve">.  The Government contested </w:t>
      </w:r>
      <w:r w:rsidR="00A85068" w:rsidRPr="0016025F">
        <w:rPr>
          <w:lang w:val="en-GB"/>
        </w:rPr>
        <w:t>the applicant</w:t>
      </w:r>
      <w:r w:rsidR="00A053B0" w:rsidRPr="0016025F">
        <w:rPr>
          <w:lang w:val="en-GB"/>
        </w:rPr>
        <w:t>s</w:t>
      </w:r>
      <w:r w:rsidR="0016025F">
        <w:rPr>
          <w:lang w:val="en-GB"/>
        </w:rPr>
        <w:t>’</w:t>
      </w:r>
      <w:r w:rsidR="00F71A6A" w:rsidRPr="0016025F">
        <w:rPr>
          <w:lang w:val="en-GB"/>
        </w:rPr>
        <w:t xml:space="preserve"> argument.</w:t>
      </w:r>
    </w:p>
    <w:p w:rsidR="00F71A6A" w:rsidRPr="0016025F" w:rsidRDefault="00F71A6A" w:rsidP="0016025F">
      <w:pPr>
        <w:pStyle w:val="ECHRHeading2"/>
        <w:rPr>
          <w:lang w:val="en-US"/>
        </w:rPr>
      </w:pPr>
      <w:r w:rsidRPr="0016025F">
        <w:rPr>
          <w:lang w:val="en-US"/>
        </w:rPr>
        <w:lastRenderedPageBreak/>
        <w:t>A.  </w:t>
      </w:r>
      <w:r w:rsidRPr="0016025F">
        <w:t>Admissibility</w:t>
      </w:r>
    </w:p>
    <w:p w:rsidR="00F71A6A" w:rsidRPr="0016025F" w:rsidRDefault="009558B1"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39</w:t>
      </w:r>
      <w:r w:rsidRPr="0016025F">
        <w:rPr>
          <w:lang w:val="en-GB"/>
        </w:rPr>
        <w:fldChar w:fldCharType="end"/>
      </w:r>
      <w:r w:rsidRPr="0016025F">
        <w:rPr>
          <w:lang w:val="en-GB"/>
        </w:rPr>
        <w:t>.  </w:t>
      </w:r>
      <w:r w:rsidR="00F71A6A" w:rsidRPr="0016025F">
        <w:rPr>
          <w:lang w:val="en-GB"/>
        </w:rPr>
        <w:t xml:space="preserve">The </w:t>
      </w:r>
      <w:r w:rsidR="004220F3" w:rsidRPr="0016025F">
        <w:rPr>
          <w:lang w:val="en-GB"/>
        </w:rPr>
        <w:t xml:space="preserve">Court notes that </w:t>
      </w:r>
      <w:r w:rsidR="00D44EA3" w:rsidRPr="0016025F">
        <w:rPr>
          <w:lang w:val="en-GB"/>
        </w:rPr>
        <w:t xml:space="preserve">this complaint </w:t>
      </w:r>
      <w:r w:rsidR="00F71A6A" w:rsidRPr="0016025F">
        <w:rPr>
          <w:lang w:val="en-GB"/>
        </w:rPr>
        <w:t xml:space="preserve">is not manifestly ill-founded within the meaning of Article </w:t>
      </w:r>
      <w:r w:rsidR="00C63E30" w:rsidRPr="0016025F">
        <w:rPr>
          <w:lang w:val="en-GB"/>
        </w:rPr>
        <w:t>35 § 3 (a)</w:t>
      </w:r>
      <w:r w:rsidR="00F71A6A" w:rsidRPr="0016025F">
        <w:rPr>
          <w:lang w:val="en-GB"/>
        </w:rPr>
        <w:t xml:space="preserve"> of the Convention. It further notes that it is not inadmissible on any other grounds. It must therefore be declared admissible.</w:t>
      </w:r>
    </w:p>
    <w:p w:rsidR="00F71A6A" w:rsidRPr="0016025F" w:rsidRDefault="00F71A6A" w:rsidP="0016025F">
      <w:pPr>
        <w:pStyle w:val="ECHRHeading2"/>
        <w:rPr>
          <w:lang w:val="en-GB"/>
        </w:rPr>
      </w:pPr>
      <w:r w:rsidRPr="0016025F">
        <w:rPr>
          <w:lang w:val="en-GB"/>
        </w:rPr>
        <w:t>B.  </w:t>
      </w:r>
      <w:r w:rsidRPr="0016025F">
        <w:t>Merits</w:t>
      </w:r>
    </w:p>
    <w:p w:rsidR="00CD4EDD"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40</w:t>
      </w:r>
      <w:r w:rsidRPr="0016025F">
        <w:rPr>
          <w:lang w:val="en-GB"/>
        </w:rPr>
        <w:fldChar w:fldCharType="end"/>
      </w:r>
      <w:r w:rsidRPr="0016025F">
        <w:rPr>
          <w:lang w:val="en-GB"/>
        </w:rPr>
        <w:t>.  The applicant</w:t>
      </w:r>
      <w:r w:rsidR="00DF4437" w:rsidRPr="0016025F">
        <w:rPr>
          <w:lang w:val="en-GB"/>
        </w:rPr>
        <w:t>s</w:t>
      </w:r>
      <w:r w:rsidRPr="0016025F">
        <w:rPr>
          <w:lang w:val="en-GB"/>
        </w:rPr>
        <w:t xml:space="preserve"> submitted that </w:t>
      </w:r>
      <w:r w:rsidR="00DF4437" w:rsidRPr="0016025F">
        <w:rPr>
          <w:lang w:val="en-GB"/>
        </w:rPr>
        <w:t>they</w:t>
      </w:r>
      <w:r w:rsidRPr="0016025F">
        <w:rPr>
          <w:lang w:val="en-GB"/>
        </w:rPr>
        <w:t xml:space="preserve"> had been dispossessed of </w:t>
      </w:r>
      <w:r w:rsidR="00DF4437" w:rsidRPr="0016025F">
        <w:rPr>
          <w:lang w:val="en-GB"/>
        </w:rPr>
        <w:t>their</w:t>
      </w:r>
      <w:r w:rsidRPr="0016025F">
        <w:rPr>
          <w:lang w:val="en-GB"/>
        </w:rPr>
        <w:t xml:space="preserve"> property pursuant to the constructive-expropriation rule, whereby public authorities acquire land by taking advantage of their own unlawful conduct. The applicant</w:t>
      </w:r>
      <w:r w:rsidR="00DF4437" w:rsidRPr="0016025F">
        <w:rPr>
          <w:lang w:val="en-GB"/>
        </w:rPr>
        <w:t>s</w:t>
      </w:r>
      <w:r w:rsidRPr="0016025F">
        <w:rPr>
          <w:lang w:val="en-GB"/>
        </w:rPr>
        <w:t xml:space="preserve"> maintained that </w:t>
      </w:r>
      <w:r w:rsidRPr="0016025F">
        <w:rPr>
          <w:rFonts w:ascii="Times New Roman" w:eastAsia="Times New Roman" w:hAnsi="Times New Roman" w:cs="Times New Roman"/>
          <w:szCs w:val="24"/>
          <w:lang w:val="en-GB" w:eastAsia="ja-JP"/>
        </w:rPr>
        <w:t xml:space="preserve">the application of the constructive-expropriation rule to </w:t>
      </w:r>
      <w:r w:rsidR="00DF4437" w:rsidRPr="0016025F">
        <w:rPr>
          <w:rFonts w:ascii="Times New Roman" w:eastAsia="Times New Roman" w:hAnsi="Times New Roman" w:cs="Times New Roman"/>
          <w:szCs w:val="24"/>
          <w:lang w:val="en-GB" w:eastAsia="ja-JP"/>
        </w:rPr>
        <w:t>their</w:t>
      </w:r>
      <w:r w:rsidRPr="0016025F">
        <w:rPr>
          <w:rFonts w:ascii="Times New Roman" w:eastAsia="Times New Roman" w:hAnsi="Times New Roman" w:cs="Times New Roman"/>
          <w:szCs w:val="24"/>
          <w:lang w:val="en-GB" w:eastAsia="ja-JP"/>
        </w:rPr>
        <w:t xml:space="preserve"> case did not comply with the principle of the rule of law.</w:t>
      </w:r>
    </w:p>
    <w:p w:rsidR="00CD4EDD"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41</w:t>
      </w:r>
      <w:r w:rsidRPr="0016025F">
        <w:rPr>
          <w:lang w:val="en-GB"/>
        </w:rPr>
        <w:fldChar w:fldCharType="end"/>
      </w:r>
      <w:r w:rsidRPr="0016025F">
        <w:rPr>
          <w:lang w:val="en-GB"/>
        </w:rPr>
        <w:t xml:space="preserve">.  According to the Government, despite the absence of a formal expropriation order and although the irreversible alteration of the land following the construction of “public” works prevented its restitution, the occupation in issue had been carried out within the framework of an administrative procedure grounded on a </w:t>
      </w:r>
      <w:r w:rsidR="0016025F" w:rsidRPr="0016025F">
        <w:rPr>
          <w:lang w:val="en-GB"/>
        </w:rPr>
        <w:t>declaration of public interest.</w:t>
      </w:r>
    </w:p>
    <w:p w:rsidR="00CD4EDD"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42</w:t>
      </w:r>
      <w:r w:rsidRPr="0016025F">
        <w:rPr>
          <w:lang w:val="en-GB"/>
        </w:rPr>
        <w:fldChar w:fldCharType="end"/>
      </w:r>
      <w:r w:rsidRPr="0016025F">
        <w:rPr>
          <w:lang w:val="en-GB"/>
        </w:rPr>
        <w:t>.  The Court observes that the parties agree that a “deprivation of property” has occurred for the purposes of Article 1 of Protocol No. 1.</w:t>
      </w:r>
    </w:p>
    <w:p w:rsidR="00CD4EDD"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43</w:t>
      </w:r>
      <w:r w:rsidRPr="0016025F">
        <w:rPr>
          <w:lang w:val="en-GB"/>
        </w:rPr>
        <w:fldChar w:fldCharType="end"/>
      </w:r>
      <w:r w:rsidRPr="0016025F">
        <w:rPr>
          <w:lang w:val="en-GB"/>
        </w:rPr>
        <w:t xml:space="preserve">.  With regard to constructive expropriation, the Court refers to its established case-law (see, amongst others, </w:t>
      </w:r>
      <w:r w:rsidRPr="0016025F">
        <w:rPr>
          <w:i/>
          <w:lang w:val="en-GB"/>
        </w:rPr>
        <w:t>Belvedere Alberghiera S.r.l. v.</w:t>
      </w:r>
      <w:r w:rsidR="00FC7559" w:rsidRPr="0016025F">
        <w:rPr>
          <w:i/>
          <w:lang w:val="en-GB"/>
        </w:rPr>
        <w:t> </w:t>
      </w:r>
      <w:r w:rsidRPr="0016025F">
        <w:rPr>
          <w:i/>
          <w:lang w:val="en-GB"/>
        </w:rPr>
        <w:t>Italy</w:t>
      </w:r>
      <w:r w:rsidRPr="0016025F">
        <w:rPr>
          <w:lang w:val="en-GB"/>
        </w:rPr>
        <w:t>, no. 31524/96, ECHR 2000</w:t>
      </w:r>
      <w:r w:rsidRPr="0016025F">
        <w:rPr>
          <w:lang w:val="en-GB"/>
        </w:rPr>
        <w:noBreakHyphen/>
        <w:t xml:space="preserve">VI; </w:t>
      </w:r>
      <w:r w:rsidRPr="0016025F">
        <w:rPr>
          <w:i/>
          <w:lang w:val="en-GB"/>
        </w:rPr>
        <w:t>Scordino v. Italy (no.</w:t>
      </w:r>
      <w:r w:rsidR="00FC7559" w:rsidRPr="0016025F">
        <w:rPr>
          <w:i/>
          <w:lang w:val="en-GB"/>
        </w:rPr>
        <w:t> </w:t>
      </w:r>
      <w:r w:rsidRPr="0016025F">
        <w:rPr>
          <w:i/>
          <w:lang w:val="en-GB"/>
        </w:rPr>
        <w:t>3)</w:t>
      </w:r>
      <w:r w:rsidRPr="0016025F">
        <w:rPr>
          <w:lang w:val="en-GB"/>
        </w:rPr>
        <w:t>, no.</w:t>
      </w:r>
      <w:r w:rsidR="00FC7559" w:rsidRPr="0016025F">
        <w:rPr>
          <w:lang w:val="en-GB"/>
        </w:rPr>
        <w:t> </w:t>
      </w:r>
      <w:r w:rsidRPr="0016025F">
        <w:rPr>
          <w:lang w:val="en-GB"/>
        </w:rPr>
        <w:t xml:space="preserve">43662/98, 17 May 2005; </w:t>
      </w:r>
      <w:r w:rsidRPr="0016025F">
        <w:rPr>
          <w:i/>
          <w:lang w:val="en-GB"/>
        </w:rPr>
        <w:t>Velocci v. Italy</w:t>
      </w:r>
      <w:r w:rsidRPr="0016025F">
        <w:rPr>
          <w:lang w:val="en-GB"/>
        </w:rPr>
        <w:t>, no. 1717/03, 18</w:t>
      </w:r>
      <w:r w:rsidR="00FC7559" w:rsidRPr="0016025F">
        <w:rPr>
          <w:lang w:val="en-GB"/>
        </w:rPr>
        <w:t> </w:t>
      </w:r>
      <w:r w:rsidRPr="0016025F">
        <w:rPr>
          <w:lang w:val="en-GB"/>
        </w:rPr>
        <w:t>March</w:t>
      </w:r>
      <w:r w:rsidR="00FC7559" w:rsidRPr="0016025F">
        <w:rPr>
          <w:lang w:val="en-GB"/>
        </w:rPr>
        <w:t> </w:t>
      </w:r>
      <w:r w:rsidRPr="0016025F">
        <w:rPr>
          <w:lang w:val="en-GB"/>
        </w:rPr>
        <w:t xml:space="preserve">2008) for a summary of relevant principles and an overview </w:t>
      </w:r>
      <w:r w:rsidR="0016025F" w:rsidRPr="0016025F">
        <w:rPr>
          <w:lang w:val="en-GB"/>
        </w:rPr>
        <w:t>of its case-law on the subject.</w:t>
      </w:r>
    </w:p>
    <w:p w:rsidR="00CD4EDD"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44</w:t>
      </w:r>
      <w:r w:rsidRPr="0016025F">
        <w:rPr>
          <w:lang w:val="en-GB"/>
        </w:rPr>
        <w:fldChar w:fldCharType="end"/>
      </w:r>
      <w:r w:rsidR="0016025F" w:rsidRPr="0016025F">
        <w:rPr>
          <w:lang w:val="en-GB"/>
        </w:rPr>
        <w:t>.  </w:t>
      </w:r>
      <w:r w:rsidRPr="0016025F">
        <w:rPr>
          <w:lang w:val="en-GB"/>
        </w:rPr>
        <w:t xml:space="preserve">In the instant case, the Court notes that, pursuant to the constructive-expropriation rule, the </w:t>
      </w:r>
      <w:r w:rsidR="00AB528A" w:rsidRPr="0016025F">
        <w:t>Lecce</w:t>
      </w:r>
      <w:r w:rsidR="00AB528A" w:rsidRPr="0016025F">
        <w:rPr>
          <w:lang w:val="en-GB"/>
        </w:rPr>
        <w:t xml:space="preserve"> Court of Appeal h</w:t>
      </w:r>
      <w:r w:rsidRPr="0016025F">
        <w:rPr>
          <w:lang w:val="en-GB"/>
        </w:rPr>
        <w:t xml:space="preserve">eld that the applicants had been deprived of </w:t>
      </w:r>
      <w:r w:rsidR="00735263" w:rsidRPr="0016025F">
        <w:rPr>
          <w:lang w:val="en-GB"/>
        </w:rPr>
        <w:t xml:space="preserve">their </w:t>
      </w:r>
      <w:r w:rsidRPr="0016025F">
        <w:rPr>
          <w:lang w:val="en-GB"/>
        </w:rPr>
        <w:t>land</w:t>
      </w:r>
      <w:r w:rsidR="0012330B" w:rsidRPr="0016025F">
        <w:rPr>
          <w:lang w:val="en-GB"/>
        </w:rPr>
        <w:t xml:space="preserve"> between </w:t>
      </w:r>
      <w:r w:rsidR="008F1B06" w:rsidRPr="0016025F">
        <w:rPr>
          <w:lang w:val="en-GB"/>
        </w:rPr>
        <w:t>2 August and 6 September 1994</w:t>
      </w:r>
      <w:r w:rsidR="0012330B" w:rsidRPr="0016025F">
        <w:rPr>
          <w:lang w:val="en-GB"/>
        </w:rPr>
        <w:t xml:space="preserve">. </w:t>
      </w:r>
      <w:r w:rsidRPr="0016025F">
        <w:rPr>
          <w:lang w:val="en-GB"/>
        </w:rPr>
        <w:t>The Court considers that that situation could not be regarded as “foreseeable” as it was only in the final decision</w:t>
      </w:r>
      <w:r w:rsidR="00CA67ED" w:rsidRPr="0016025F">
        <w:rPr>
          <w:lang w:val="en-GB"/>
        </w:rPr>
        <w:t xml:space="preserve"> in the proceedings under scrutiny</w:t>
      </w:r>
      <w:r w:rsidRPr="0016025F">
        <w:rPr>
          <w:lang w:val="en-GB"/>
        </w:rPr>
        <w:t xml:space="preserve"> that the constructive-expropriation rule could be regarded as being effectively applied. The Court consequently finds that the applicant</w:t>
      </w:r>
      <w:r w:rsidR="00EE54DC" w:rsidRPr="0016025F">
        <w:rPr>
          <w:lang w:val="en-GB"/>
        </w:rPr>
        <w:t>s</w:t>
      </w:r>
      <w:r w:rsidRPr="0016025F">
        <w:rPr>
          <w:lang w:val="en-GB"/>
        </w:rPr>
        <w:t xml:space="preserve"> did not become certain that </w:t>
      </w:r>
      <w:r w:rsidR="00EE54DC" w:rsidRPr="0016025F">
        <w:rPr>
          <w:lang w:val="en-GB"/>
        </w:rPr>
        <w:t>they</w:t>
      </w:r>
      <w:r w:rsidRPr="0016025F">
        <w:rPr>
          <w:lang w:val="en-GB"/>
        </w:rPr>
        <w:t xml:space="preserve"> had been deprived of </w:t>
      </w:r>
      <w:r w:rsidR="00EE54DC" w:rsidRPr="0016025F">
        <w:rPr>
          <w:lang w:val="en-GB"/>
        </w:rPr>
        <w:t>t</w:t>
      </w:r>
      <w:r w:rsidRPr="0016025F">
        <w:rPr>
          <w:lang w:val="en-GB"/>
        </w:rPr>
        <w:t>he</w:t>
      </w:r>
      <w:r w:rsidR="00EE54DC" w:rsidRPr="0016025F">
        <w:rPr>
          <w:lang w:val="en-GB"/>
        </w:rPr>
        <w:t>i</w:t>
      </w:r>
      <w:r w:rsidRPr="0016025F">
        <w:rPr>
          <w:lang w:val="en-GB"/>
        </w:rPr>
        <w:t>r land until</w:t>
      </w:r>
      <w:r w:rsidR="009D4F0A" w:rsidRPr="0016025F">
        <w:rPr>
          <w:lang w:val="en-GB"/>
        </w:rPr>
        <w:t xml:space="preserve"> 15 July 2004</w:t>
      </w:r>
      <w:r w:rsidRPr="0016025F">
        <w:rPr>
          <w:lang w:val="en-GB"/>
        </w:rPr>
        <w:t xml:space="preserve">, when the judgment of the </w:t>
      </w:r>
      <w:r w:rsidR="00571A5A" w:rsidRPr="0016025F">
        <w:rPr>
          <w:lang w:val="en-GB"/>
        </w:rPr>
        <w:t>Court of Cassation</w:t>
      </w:r>
      <w:r w:rsidRPr="0016025F">
        <w:rPr>
          <w:lang w:val="en-GB"/>
        </w:rPr>
        <w:t xml:space="preserve"> </w:t>
      </w:r>
      <w:r w:rsidR="001429AB" w:rsidRPr="0016025F">
        <w:rPr>
          <w:lang w:val="en-GB"/>
        </w:rPr>
        <w:t>was filed with the court registry</w:t>
      </w:r>
      <w:r w:rsidRPr="0016025F">
        <w:rPr>
          <w:lang w:val="en-GB"/>
        </w:rPr>
        <w:t>.</w:t>
      </w:r>
    </w:p>
    <w:p w:rsidR="00CD4EDD"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45</w:t>
      </w:r>
      <w:r w:rsidRPr="0016025F">
        <w:rPr>
          <w:lang w:val="en-GB"/>
        </w:rPr>
        <w:fldChar w:fldCharType="end"/>
      </w:r>
      <w:r w:rsidRPr="0016025F">
        <w:rPr>
          <w:lang w:val="en-GB"/>
        </w:rPr>
        <w:t>.  In the light of the foregoing observations, the Court considers that the interference complained of was not compatible with the principle of lawfulness and that it therefore infringed the applicant</w:t>
      </w:r>
      <w:r w:rsidR="0016025F">
        <w:rPr>
          <w:lang w:val="en-GB"/>
        </w:rPr>
        <w:t>’</w:t>
      </w:r>
      <w:r w:rsidRPr="0016025F">
        <w:rPr>
          <w:lang w:val="en-GB"/>
        </w:rPr>
        <w:t>s right to the peaceful enjoyment of her possessions.</w:t>
      </w:r>
    </w:p>
    <w:p w:rsidR="000A60B1" w:rsidRPr="0016025F" w:rsidRDefault="00CD4EDD"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46</w:t>
      </w:r>
      <w:r w:rsidRPr="0016025F">
        <w:rPr>
          <w:lang w:val="en-GB"/>
        </w:rPr>
        <w:fldChar w:fldCharType="end"/>
      </w:r>
      <w:r w:rsidRPr="0016025F">
        <w:rPr>
          <w:lang w:val="en-GB"/>
        </w:rPr>
        <w:t>.  It follows that there has been a violation of Article 1 of Protocol</w:t>
      </w:r>
      <w:r w:rsidR="00FC7559" w:rsidRPr="0016025F">
        <w:rPr>
          <w:lang w:val="en-GB"/>
        </w:rPr>
        <w:t> </w:t>
      </w:r>
      <w:r w:rsidRPr="0016025F">
        <w:rPr>
          <w:lang w:val="en-GB"/>
        </w:rPr>
        <w:t>No.</w:t>
      </w:r>
      <w:r w:rsidR="00FC7559" w:rsidRPr="0016025F">
        <w:rPr>
          <w:lang w:val="en-GB"/>
        </w:rPr>
        <w:t> </w:t>
      </w:r>
      <w:r w:rsidRPr="0016025F">
        <w:rPr>
          <w:lang w:val="en-GB"/>
        </w:rPr>
        <w:t>1.</w:t>
      </w:r>
    </w:p>
    <w:p w:rsidR="00F71A6A" w:rsidRPr="0016025F" w:rsidRDefault="00E15465" w:rsidP="0016025F">
      <w:pPr>
        <w:pStyle w:val="ECHRHeading1"/>
        <w:rPr>
          <w:lang w:val="en-US"/>
        </w:rPr>
      </w:pPr>
      <w:r w:rsidRPr="0016025F">
        <w:rPr>
          <w:lang w:val="en-US"/>
        </w:rPr>
        <w:lastRenderedPageBreak/>
        <w:t>I</w:t>
      </w:r>
      <w:r w:rsidR="004E7D93" w:rsidRPr="0016025F">
        <w:rPr>
          <w:lang w:val="en-US"/>
        </w:rPr>
        <w:t>I</w:t>
      </w:r>
      <w:r w:rsidRPr="0016025F">
        <w:rPr>
          <w:lang w:val="en-US"/>
        </w:rPr>
        <w:t>I</w:t>
      </w:r>
      <w:r w:rsidR="00F71A6A" w:rsidRPr="0016025F">
        <w:rPr>
          <w:lang w:val="en-US"/>
        </w:rPr>
        <w:t>.</w:t>
      </w:r>
      <w:r w:rsidR="008B6489" w:rsidRPr="0016025F">
        <w:rPr>
          <w:lang w:val="en-US"/>
        </w:rPr>
        <w:t> </w:t>
      </w:r>
      <w:r w:rsidR="0016025F" w:rsidRPr="0016025F">
        <w:rPr>
          <w:lang w:val="en-US"/>
        </w:rPr>
        <w:t> </w:t>
      </w:r>
      <w:r w:rsidR="008B6489" w:rsidRPr="0016025F">
        <w:rPr>
          <w:lang w:val="en-US"/>
        </w:rPr>
        <w:t>ALLEGED</w:t>
      </w:r>
      <w:r w:rsidR="00337600" w:rsidRPr="0016025F">
        <w:rPr>
          <w:lang w:val="en-US"/>
        </w:rPr>
        <w:t xml:space="preserve"> VIOLATION OF ARTICLE </w:t>
      </w:r>
      <w:r w:rsidR="00611ABF" w:rsidRPr="0016025F">
        <w:rPr>
          <w:lang w:val="en-US"/>
        </w:rPr>
        <w:t>6 § 1 OF THE CONVENTION ON ACCOUNT OF THE UNFAIRNESS OF THE PROCEEDINGS</w:t>
      </w:r>
    </w:p>
    <w:p w:rsidR="00A95B7C" w:rsidRPr="0016025F" w:rsidRDefault="00885ABA" w:rsidP="0016025F">
      <w:pPr>
        <w:pStyle w:val="ECHRPara"/>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47</w:t>
      </w:r>
      <w:r w:rsidRPr="0016025F">
        <w:rPr>
          <w:lang w:val="en-GB"/>
        </w:rPr>
        <w:fldChar w:fldCharType="end"/>
      </w:r>
      <w:r w:rsidR="00F71A6A" w:rsidRPr="0016025F">
        <w:rPr>
          <w:lang w:val="en-GB"/>
        </w:rPr>
        <w:t>.  </w:t>
      </w:r>
      <w:r w:rsidR="00B34467" w:rsidRPr="0016025F">
        <w:t xml:space="preserve">The applicants alleged that the enactment and application to their case of </w:t>
      </w:r>
      <w:r w:rsidR="00E643A3" w:rsidRPr="0016025F">
        <w:rPr>
          <w:lang w:val="en-GB"/>
        </w:rPr>
        <w:t xml:space="preserve">Law no. 662 of 1996 </w:t>
      </w:r>
      <w:r w:rsidR="00B34467" w:rsidRPr="0016025F">
        <w:t>amounted to interference by the legislature in breach of their right to a fair hearing as guaranteed by Article 6 § 1 of the Convention, the relevant parts of which provide:</w:t>
      </w:r>
    </w:p>
    <w:p w:rsidR="00121AED" w:rsidRPr="0016025F" w:rsidRDefault="00121AED" w:rsidP="0016025F">
      <w:pPr>
        <w:pStyle w:val="ECHRParaQuote"/>
        <w:rPr>
          <w:lang w:val="en-US"/>
        </w:rPr>
      </w:pPr>
      <w:r w:rsidRPr="0016025F">
        <w:rPr>
          <w:lang w:val="en-US"/>
        </w:rPr>
        <w:t>“In the determination of his civil rights and obligations ... everyone is entitled to a fair ... hearing ... by [a] ... tribunal ...”</w:t>
      </w:r>
    </w:p>
    <w:p w:rsidR="001A309A" w:rsidRPr="0016025F" w:rsidRDefault="003514B1" w:rsidP="0016025F">
      <w:pPr>
        <w:pStyle w:val="ECHRHeading2"/>
        <w:rPr>
          <w:lang w:val="en-GB"/>
        </w:rPr>
      </w:pPr>
      <w:r w:rsidRPr="0016025F">
        <w:rPr>
          <w:lang w:val="en-GB"/>
        </w:rPr>
        <w:t>A</w:t>
      </w:r>
      <w:r w:rsidR="001A309A" w:rsidRPr="0016025F">
        <w:rPr>
          <w:lang w:val="en-GB"/>
        </w:rPr>
        <w:t>.  </w:t>
      </w:r>
      <w:r w:rsidR="001A309A" w:rsidRPr="0016025F">
        <w:t>Admissibility</w:t>
      </w:r>
    </w:p>
    <w:p w:rsidR="0016025F"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48</w:t>
      </w:r>
      <w:r w:rsidRPr="0016025F">
        <w:rPr>
          <w:lang w:val="en-GB"/>
        </w:rPr>
        <w:fldChar w:fldCharType="end"/>
      </w:r>
      <w:r w:rsidR="00F71A6A" w:rsidRPr="0016025F">
        <w:rPr>
          <w:lang w:val="en-GB"/>
        </w:rPr>
        <w:t>.  The Court notes that this complaint is linked to the one examined above and must therefore likewise be declared admissible.</w:t>
      </w:r>
    </w:p>
    <w:p w:rsidR="003514B1" w:rsidRPr="0016025F" w:rsidRDefault="003514B1" w:rsidP="0016025F">
      <w:pPr>
        <w:pStyle w:val="ECHRHeading2"/>
        <w:rPr>
          <w:lang w:val="en-GB"/>
        </w:rPr>
      </w:pPr>
      <w:r w:rsidRPr="0016025F">
        <w:rPr>
          <w:lang w:val="en-GB"/>
        </w:rPr>
        <w:t>B.  </w:t>
      </w:r>
      <w:r w:rsidRPr="0016025F">
        <w:t>Merits</w:t>
      </w:r>
    </w:p>
    <w:p w:rsidR="008D23B0" w:rsidRPr="0016025F" w:rsidRDefault="00E91A09"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49</w:t>
      </w:r>
      <w:r w:rsidRPr="0016025F">
        <w:rPr>
          <w:lang w:val="en-GB"/>
        </w:rPr>
        <w:fldChar w:fldCharType="end"/>
      </w:r>
      <w:r w:rsidRPr="0016025F">
        <w:rPr>
          <w:lang w:val="en-GB"/>
        </w:rPr>
        <w:t>.  </w:t>
      </w:r>
      <w:r w:rsidR="00AE37E6" w:rsidRPr="0016025F">
        <w:rPr>
          <w:lang w:val="en-GB"/>
        </w:rPr>
        <w:t xml:space="preserve">The Court has found that the interference </w:t>
      </w:r>
      <w:r w:rsidR="00F526DA" w:rsidRPr="0016025F">
        <w:rPr>
          <w:lang w:val="en-GB"/>
        </w:rPr>
        <w:t>with the applicant</w:t>
      </w:r>
      <w:r w:rsidR="003B7557" w:rsidRPr="0016025F">
        <w:rPr>
          <w:lang w:val="en-GB"/>
        </w:rPr>
        <w:t>s</w:t>
      </w:r>
      <w:r w:rsidR="0016025F">
        <w:rPr>
          <w:lang w:val="en-GB"/>
        </w:rPr>
        <w:t>’</w:t>
      </w:r>
      <w:r w:rsidR="003B7557" w:rsidRPr="0016025F">
        <w:rPr>
          <w:lang w:val="en-GB"/>
        </w:rPr>
        <w:t xml:space="preserve"> property rights</w:t>
      </w:r>
      <w:r w:rsidR="00AE37E6" w:rsidRPr="0016025F">
        <w:rPr>
          <w:lang w:val="en-GB"/>
        </w:rPr>
        <w:t xml:space="preserve"> was not compatible with the principle of lawfulness and that it th</w:t>
      </w:r>
      <w:r w:rsidR="00F526DA" w:rsidRPr="0016025F">
        <w:rPr>
          <w:lang w:val="en-GB"/>
        </w:rPr>
        <w:t>erefore infringed the applicant</w:t>
      </w:r>
      <w:r w:rsidR="00AE37E6" w:rsidRPr="0016025F">
        <w:rPr>
          <w:lang w:val="en-GB"/>
        </w:rPr>
        <w:t>s</w:t>
      </w:r>
      <w:r w:rsidR="0016025F">
        <w:rPr>
          <w:lang w:val="en-GB"/>
        </w:rPr>
        <w:t>’</w:t>
      </w:r>
      <w:r w:rsidR="00AE37E6" w:rsidRPr="0016025F">
        <w:rPr>
          <w:lang w:val="en-GB"/>
        </w:rPr>
        <w:t xml:space="preserve"> right to the peaceful enjoyment of </w:t>
      </w:r>
      <w:r w:rsidR="00F526DA" w:rsidRPr="0016025F">
        <w:rPr>
          <w:lang w:val="en-GB"/>
        </w:rPr>
        <w:t>their</w:t>
      </w:r>
      <w:r w:rsidR="00AE37E6" w:rsidRPr="0016025F">
        <w:rPr>
          <w:lang w:val="en-GB"/>
        </w:rPr>
        <w:t xml:space="preserve"> possessions under Article 1 of Protocol No. 1 </w:t>
      </w:r>
      <w:r w:rsidR="00896233" w:rsidRPr="0016025F">
        <w:rPr>
          <w:lang w:val="en-GB"/>
        </w:rPr>
        <w:t>(see paragraph</w:t>
      </w:r>
      <w:r w:rsidR="00CA67ED" w:rsidRPr="0016025F">
        <w:rPr>
          <w:lang w:val="en-GB"/>
        </w:rPr>
        <w:t xml:space="preserve">s </w:t>
      </w:r>
      <w:r w:rsidR="002A41C7" w:rsidRPr="0016025F">
        <w:rPr>
          <w:lang w:val="en-GB"/>
        </w:rPr>
        <w:t>40</w:t>
      </w:r>
      <w:r w:rsidR="00CA67ED" w:rsidRPr="0016025F">
        <w:rPr>
          <w:lang w:val="en-GB"/>
        </w:rPr>
        <w:t>-</w:t>
      </w:r>
      <w:r w:rsidR="002A41C7" w:rsidRPr="0016025F">
        <w:rPr>
          <w:lang w:val="en-GB"/>
        </w:rPr>
        <w:t>46</w:t>
      </w:r>
      <w:r w:rsidR="00F656D0" w:rsidRPr="0016025F">
        <w:rPr>
          <w:lang w:val="en-GB"/>
        </w:rPr>
        <w:t xml:space="preserve"> above).</w:t>
      </w:r>
    </w:p>
    <w:p w:rsidR="00E91A09" w:rsidRPr="0016025F" w:rsidRDefault="008D23B0" w:rsidP="0016025F">
      <w:pPr>
        <w:pStyle w:val="ECHRPara"/>
        <w:rPr>
          <w:i/>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50</w:t>
      </w:r>
      <w:r w:rsidRPr="0016025F">
        <w:rPr>
          <w:lang w:val="en-GB"/>
        </w:rPr>
        <w:fldChar w:fldCharType="end"/>
      </w:r>
      <w:r w:rsidRPr="0016025F">
        <w:rPr>
          <w:lang w:val="en-GB"/>
        </w:rPr>
        <w:t>.  </w:t>
      </w:r>
      <w:r w:rsidR="00E91A09" w:rsidRPr="0016025F">
        <w:rPr>
          <w:lang w:val="en-GB"/>
        </w:rPr>
        <w:t>Having regard to the</w:t>
      </w:r>
      <w:r w:rsidR="00896233" w:rsidRPr="0016025F">
        <w:rPr>
          <w:lang w:val="en-GB"/>
        </w:rPr>
        <w:t xml:space="preserve"> foregoing conclusion,</w:t>
      </w:r>
      <w:r w:rsidR="00E91A09" w:rsidRPr="0016025F">
        <w:rPr>
          <w:lang w:val="en-GB"/>
        </w:rPr>
        <w:t xml:space="preserve"> the Court considers that it is not necessary to examine whether, in this case, there has been a violation of Article </w:t>
      </w:r>
      <w:r w:rsidR="00F367AE" w:rsidRPr="0016025F">
        <w:rPr>
          <w:lang w:val="en-GB"/>
        </w:rPr>
        <w:t>6 § 1</w:t>
      </w:r>
      <w:r w:rsidR="00E91A09" w:rsidRPr="0016025F">
        <w:rPr>
          <w:lang w:val="en-GB"/>
        </w:rPr>
        <w:t xml:space="preserve"> (see, among other authorities, </w:t>
      </w:r>
      <w:r w:rsidR="005E782D" w:rsidRPr="0016025F">
        <w:rPr>
          <w:i/>
        </w:rPr>
        <w:t>Rivera and di Bonaventura v. Italy</w:t>
      </w:r>
      <w:r w:rsidR="005E782D" w:rsidRPr="0016025F">
        <w:t>, no. 63869/00</w:t>
      </w:r>
      <w:r w:rsidR="00D956FA" w:rsidRPr="0016025F">
        <w:rPr>
          <w:snapToGrid w:val="0"/>
          <w:szCs w:val="24"/>
        </w:rPr>
        <w:t xml:space="preserve">, §§ 27-30, </w:t>
      </w:r>
      <w:r w:rsidR="005E782D" w:rsidRPr="0016025F">
        <w:rPr>
          <w:szCs w:val="24"/>
        </w:rPr>
        <w:t>14</w:t>
      </w:r>
      <w:r w:rsidR="005E782D" w:rsidRPr="0016025F">
        <w:rPr>
          <w:snapToGrid w:val="0"/>
          <w:szCs w:val="24"/>
        </w:rPr>
        <w:t xml:space="preserve"> June 2011; </w:t>
      </w:r>
      <w:r w:rsidR="005E782D" w:rsidRPr="0016025F">
        <w:rPr>
          <w:i/>
          <w:lang w:val="en-GB"/>
        </w:rPr>
        <w:t>Macrì and Others v. Italy</w:t>
      </w:r>
      <w:r w:rsidR="005E782D" w:rsidRPr="0016025F">
        <w:rPr>
          <w:lang w:val="en-GB"/>
        </w:rPr>
        <w:t>, no. 14130/02</w:t>
      </w:r>
      <w:r w:rsidR="00D956FA" w:rsidRPr="0016025F">
        <w:rPr>
          <w:snapToGrid w:val="0"/>
          <w:szCs w:val="24"/>
          <w:lang w:val="en-GB"/>
        </w:rPr>
        <w:t xml:space="preserve">, §§ </w:t>
      </w:r>
      <w:r w:rsidR="009D6B0A" w:rsidRPr="0016025F">
        <w:rPr>
          <w:snapToGrid w:val="0"/>
          <w:szCs w:val="24"/>
          <w:lang w:val="en-GB"/>
        </w:rPr>
        <w:t>46-50</w:t>
      </w:r>
      <w:r w:rsidR="005E782D" w:rsidRPr="0016025F">
        <w:rPr>
          <w:snapToGrid w:val="0"/>
          <w:szCs w:val="24"/>
          <w:lang w:val="en-GB"/>
        </w:rPr>
        <w:t xml:space="preserve">, </w:t>
      </w:r>
      <w:r w:rsidR="005E782D" w:rsidRPr="0016025F">
        <w:rPr>
          <w:szCs w:val="24"/>
          <w:lang w:val="en-GB"/>
        </w:rPr>
        <w:t>12</w:t>
      </w:r>
      <w:r w:rsidR="005E782D" w:rsidRPr="0016025F">
        <w:rPr>
          <w:snapToGrid w:val="0"/>
          <w:szCs w:val="24"/>
          <w:lang w:val="en-GB"/>
        </w:rPr>
        <w:t xml:space="preserve"> July 2011</w:t>
      </w:r>
      <w:r w:rsidR="00E91A09" w:rsidRPr="0016025F">
        <w:rPr>
          <w:lang w:val="en-GB"/>
        </w:rPr>
        <w:t>).</w:t>
      </w:r>
    </w:p>
    <w:p w:rsidR="00F71A6A" w:rsidRPr="0016025F" w:rsidRDefault="00E15465" w:rsidP="0016025F">
      <w:pPr>
        <w:pStyle w:val="ECHRHeading1"/>
        <w:rPr>
          <w:lang w:val="en-GB"/>
        </w:rPr>
      </w:pPr>
      <w:r w:rsidRPr="0016025F">
        <w:rPr>
          <w:lang w:val="en-GB"/>
        </w:rPr>
        <w:t>I</w:t>
      </w:r>
      <w:r w:rsidR="004E7D93" w:rsidRPr="0016025F">
        <w:rPr>
          <w:lang w:val="en-GB"/>
        </w:rPr>
        <w:t>V</w:t>
      </w:r>
      <w:r w:rsidR="00F71A6A" w:rsidRPr="0016025F">
        <w:rPr>
          <w:lang w:val="en-GB"/>
        </w:rPr>
        <w:t>. </w:t>
      </w:r>
      <w:r w:rsidR="0016025F" w:rsidRPr="0016025F">
        <w:rPr>
          <w:lang w:val="en-GB"/>
        </w:rPr>
        <w:t> </w:t>
      </w:r>
      <w:r w:rsidR="00F71A6A" w:rsidRPr="0016025F">
        <w:rPr>
          <w:lang w:val="en-GB"/>
        </w:rPr>
        <w:t>OTHER ALLEGED VIOLATIONS OF THE CONVENTION</w:t>
      </w:r>
    </w:p>
    <w:p w:rsidR="008E5168" w:rsidRPr="0016025F" w:rsidRDefault="008E5168" w:rsidP="0016025F">
      <w:pPr>
        <w:pStyle w:val="ECHRPara"/>
        <w:rPr>
          <w:rFonts w:eastAsia="Times New Roman"/>
        </w:rPr>
      </w:pPr>
      <w:r w:rsidRPr="0016025F">
        <w:rPr>
          <w:rFonts w:eastAsia="Times New Roman"/>
        </w:rPr>
        <w:fldChar w:fldCharType="begin"/>
      </w:r>
      <w:r w:rsidRPr="0016025F">
        <w:rPr>
          <w:rFonts w:eastAsia="Times New Roman"/>
        </w:rPr>
        <w:instrText xml:space="preserve"> SEQ level0 \*arabic </w:instrText>
      </w:r>
      <w:r w:rsidRPr="0016025F">
        <w:rPr>
          <w:rFonts w:eastAsia="Times New Roman"/>
        </w:rPr>
        <w:fldChar w:fldCharType="separate"/>
      </w:r>
      <w:r w:rsidR="00080C77">
        <w:rPr>
          <w:rFonts w:eastAsia="Times New Roman"/>
          <w:noProof/>
        </w:rPr>
        <w:t>51</w:t>
      </w:r>
      <w:r w:rsidRPr="0016025F">
        <w:rPr>
          <w:rFonts w:eastAsia="Times New Roman"/>
        </w:rPr>
        <w:fldChar w:fldCharType="end"/>
      </w:r>
      <w:r w:rsidRPr="0016025F">
        <w:rPr>
          <w:rFonts w:eastAsia="Times New Roman"/>
        </w:rPr>
        <w:t xml:space="preserve">.  Lastly, the applicant complained under Article 6 § 1 about the unfairness of the proceedings before the Lecce District Court </w:t>
      </w:r>
      <w:r w:rsidRPr="0016025F">
        <w:rPr>
          <w:lang w:val="en-GB"/>
        </w:rPr>
        <w:t xml:space="preserve">concerning the stay of execution of the </w:t>
      </w:r>
      <w:r w:rsidR="00F526DA" w:rsidRPr="0016025F">
        <w:rPr>
          <w:lang w:val="en-GB"/>
        </w:rPr>
        <w:t>order</w:t>
      </w:r>
      <w:r w:rsidRPr="0016025F">
        <w:rPr>
          <w:lang w:val="en-GB"/>
        </w:rPr>
        <w:t xml:space="preserve"> and the application of Article 186-</w:t>
      </w:r>
      <w:r w:rsidRPr="0016025F">
        <w:rPr>
          <w:i/>
          <w:lang w:val="en-GB"/>
        </w:rPr>
        <w:t>quater</w:t>
      </w:r>
      <w:r w:rsidRPr="0016025F">
        <w:rPr>
          <w:lang w:val="en-GB"/>
        </w:rPr>
        <w:t xml:space="preserve"> of the Italian Code of Civil Procedure. </w:t>
      </w:r>
      <w:r w:rsidRPr="0016025F">
        <w:t xml:space="preserve">They further complained about the unfairness of the proceedings </w:t>
      </w:r>
      <w:r w:rsidRPr="0016025F">
        <w:rPr>
          <w:lang w:val="en-GB"/>
        </w:rPr>
        <w:t>before the Court of Cassation.</w:t>
      </w:r>
    </w:p>
    <w:p w:rsidR="008E5168" w:rsidRPr="0016025F" w:rsidRDefault="008E5168" w:rsidP="0016025F">
      <w:pPr>
        <w:pStyle w:val="ECHRPara"/>
        <w:rPr>
          <w:rFonts w:eastAsia="Times New Roman"/>
        </w:rPr>
      </w:pPr>
      <w:r w:rsidRPr="0016025F">
        <w:rPr>
          <w:rFonts w:eastAsia="Times New Roman"/>
        </w:rPr>
        <w:fldChar w:fldCharType="begin"/>
      </w:r>
      <w:r w:rsidRPr="0016025F">
        <w:rPr>
          <w:rFonts w:eastAsia="Times New Roman"/>
        </w:rPr>
        <w:instrText xml:space="preserve"> SEQ level0 \*arabic </w:instrText>
      </w:r>
      <w:r w:rsidRPr="0016025F">
        <w:rPr>
          <w:rFonts w:eastAsia="Times New Roman"/>
        </w:rPr>
        <w:fldChar w:fldCharType="separate"/>
      </w:r>
      <w:r w:rsidR="00080C77">
        <w:rPr>
          <w:rFonts w:eastAsia="Times New Roman"/>
          <w:noProof/>
        </w:rPr>
        <w:t>52</w:t>
      </w:r>
      <w:r w:rsidRPr="0016025F">
        <w:rPr>
          <w:rFonts w:eastAsia="Times New Roman"/>
        </w:rPr>
        <w:fldChar w:fldCharType="end"/>
      </w:r>
      <w:r w:rsidRPr="0016025F">
        <w:rPr>
          <w:rFonts w:eastAsia="Times New Roman"/>
        </w:rPr>
        <w:t>.  The Court has examined the remainder of the applicants</w:t>
      </w:r>
      <w:r w:rsidR="0016025F">
        <w:rPr>
          <w:rFonts w:eastAsia="Times New Roman"/>
        </w:rPr>
        <w:t>’</w:t>
      </w:r>
      <w:r w:rsidRPr="0016025F">
        <w:rPr>
          <w:rFonts w:eastAsia="Times New Roman"/>
        </w:rPr>
        <w:t xml:space="preserve"> complaints as submitted by them. However, having regard to all the material in its possession, and in so far as these complaints fall within its competence, the Court finds that they do not disclose any appearance of a violation of the rights and freedoms set out in the Convention or its P</w:t>
      </w:r>
      <w:r w:rsidR="0016025F" w:rsidRPr="0016025F">
        <w:rPr>
          <w:rFonts w:eastAsia="Times New Roman"/>
        </w:rPr>
        <w:t>rotocols.</w:t>
      </w:r>
    </w:p>
    <w:p w:rsidR="008E5168" w:rsidRPr="0016025F" w:rsidRDefault="008E5168" w:rsidP="0016025F">
      <w:pPr>
        <w:pStyle w:val="ECHRPara"/>
        <w:rPr>
          <w:rFonts w:eastAsia="Times New Roman"/>
        </w:rPr>
      </w:pPr>
      <w:r w:rsidRPr="0016025F">
        <w:rPr>
          <w:rFonts w:eastAsia="Times New Roman"/>
        </w:rPr>
        <w:fldChar w:fldCharType="begin"/>
      </w:r>
      <w:r w:rsidRPr="0016025F">
        <w:rPr>
          <w:rFonts w:eastAsia="Times New Roman"/>
        </w:rPr>
        <w:instrText xml:space="preserve"> SEQ level0 \*arabic </w:instrText>
      </w:r>
      <w:r w:rsidRPr="0016025F">
        <w:rPr>
          <w:rFonts w:eastAsia="Times New Roman"/>
        </w:rPr>
        <w:fldChar w:fldCharType="separate"/>
      </w:r>
      <w:r w:rsidR="00080C77">
        <w:rPr>
          <w:rFonts w:eastAsia="Times New Roman"/>
          <w:noProof/>
        </w:rPr>
        <w:t>53</w:t>
      </w:r>
      <w:r w:rsidRPr="0016025F">
        <w:rPr>
          <w:rFonts w:eastAsia="Times New Roman"/>
        </w:rPr>
        <w:fldChar w:fldCharType="end"/>
      </w:r>
      <w:r w:rsidRPr="0016025F">
        <w:rPr>
          <w:rFonts w:eastAsia="Times New Roman"/>
        </w:rPr>
        <w:t>.  It follows that this part of the application must be rejected as being manifestly ill-founded, pursuant to Article 35 §§ 3 and 4 of the Convention.</w:t>
      </w:r>
    </w:p>
    <w:p w:rsidR="00F71A6A" w:rsidRPr="0016025F" w:rsidRDefault="00867683" w:rsidP="0016025F">
      <w:pPr>
        <w:pStyle w:val="ECHRHeading1"/>
        <w:rPr>
          <w:lang w:val="en-GB"/>
        </w:rPr>
      </w:pPr>
      <w:r w:rsidRPr="0016025F">
        <w:rPr>
          <w:lang w:val="en-GB"/>
        </w:rPr>
        <w:lastRenderedPageBreak/>
        <w:t>V</w:t>
      </w:r>
      <w:r w:rsidR="00F71A6A" w:rsidRPr="0016025F">
        <w:rPr>
          <w:lang w:val="en-GB"/>
        </w:rPr>
        <w:t>.  APPLICATION OF ARTICLE 41 OF THE CONVENTION</w:t>
      </w:r>
    </w:p>
    <w:p w:rsidR="00F71A6A" w:rsidRPr="0016025F" w:rsidRDefault="00885ABA" w:rsidP="0016025F">
      <w:pPr>
        <w:pStyle w:val="ECHRPara"/>
        <w:keepNext/>
        <w:keepLines/>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54</w:t>
      </w:r>
      <w:r w:rsidRPr="0016025F">
        <w:rPr>
          <w:lang w:val="en-GB"/>
        </w:rPr>
        <w:fldChar w:fldCharType="end"/>
      </w:r>
      <w:r w:rsidR="00F71A6A" w:rsidRPr="0016025F">
        <w:rPr>
          <w:lang w:val="en-GB"/>
        </w:rPr>
        <w:t>.  Article 41 of the Convention provides:</w:t>
      </w:r>
    </w:p>
    <w:p w:rsidR="00F71A6A" w:rsidRPr="0016025F" w:rsidRDefault="00F71A6A" w:rsidP="0016025F">
      <w:pPr>
        <w:pStyle w:val="ECHRParaQuote"/>
        <w:keepNext/>
        <w:keepLines/>
        <w:rPr>
          <w:lang w:val="en-GB"/>
        </w:rPr>
      </w:pPr>
      <w:r w:rsidRPr="0016025F">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16025F" w:rsidRDefault="00F71A6A" w:rsidP="0016025F">
      <w:pPr>
        <w:pStyle w:val="ECHRHeading2"/>
        <w:rPr>
          <w:lang w:val="en-GB"/>
        </w:rPr>
      </w:pPr>
      <w:r w:rsidRPr="0016025F">
        <w:rPr>
          <w:lang w:val="en-GB"/>
        </w:rPr>
        <w:t>A.  </w:t>
      </w:r>
      <w:r w:rsidR="006708FF" w:rsidRPr="0016025F">
        <w:t>Pecuniary</w:t>
      </w:r>
      <w:r w:rsidR="006708FF" w:rsidRPr="0016025F">
        <w:rPr>
          <w:lang w:val="en-GB"/>
        </w:rPr>
        <w:t xml:space="preserve"> d</w:t>
      </w:r>
      <w:r w:rsidRPr="0016025F">
        <w:rPr>
          <w:lang w:val="en-GB"/>
        </w:rPr>
        <w:t>amage</w:t>
      </w:r>
    </w:p>
    <w:p w:rsidR="0016025F"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55</w:t>
      </w:r>
      <w:r w:rsidRPr="0016025F">
        <w:rPr>
          <w:lang w:val="en-GB"/>
        </w:rPr>
        <w:fldChar w:fldCharType="end"/>
      </w:r>
      <w:r w:rsidR="00F71A6A" w:rsidRPr="0016025F">
        <w:rPr>
          <w:lang w:val="en-GB"/>
        </w:rPr>
        <w:t>.  </w:t>
      </w:r>
      <w:r w:rsidR="000409CC" w:rsidRPr="0016025F">
        <w:rPr>
          <w:lang w:val="en-GB"/>
        </w:rPr>
        <w:t>With regard to pecuniary damage, t</w:t>
      </w:r>
      <w:r w:rsidR="000409CC" w:rsidRPr="0016025F">
        <w:t xml:space="preserve">he applicants claimed an amount corresponding to the difference between the compensation that they sought to obtain </w:t>
      </w:r>
      <w:r w:rsidR="00FF16BA" w:rsidRPr="0016025F">
        <w:t>before the Lecce District Court</w:t>
      </w:r>
      <w:r w:rsidR="000409CC" w:rsidRPr="0016025F">
        <w:t xml:space="preserve"> and the amount that was awarded by the Court of Appeal</w:t>
      </w:r>
      <w:r w:rsidR="00173498" w:rsidRPr="0016025F">
        <w:rPr>
          <w:lang w:val="en-GB"/>
        </w:rPr>
        <w:t>, readjusted for inflation and increased by the amount of interest due. The applicant</w:t>
      </w:r>
      <w:r w:rsidR="000C6CB9" w:rsidRPr="0016025F">
        <w:rPr>
          <w:lang w:val="en-GB"/>
        </w:rPr>
        <w:t>s</w:t>
      </w:r>
      <w:r w:rsidR="00173498" w:rsidRPr="0016025F">
        <w:rPr>
          <w:lang w:val="en-GB"/>
        </w:rPr>
        <w:t xml:space="preserve"> further sought compensation for the</w:t>
      </w:r>
      <w:r w:rsidR="0092770B" w:rsidRPr="0016025F">
        <w:rPr>
          <w:lang w:val="en-GB"/>
        </w:rPr>
        <w:t xml:space="preserve"> period of</w:t>
      </w:r>
      <w:r w:rsidR="00173498" w:rsidRPr="0016025F">
        <w:rPr>
          <w:lang w:val="en-GB"/>
        </w:rPr>
        <w:t xml:space="preserve"> lawful occupation.</w:t>
      </w:r>
      <w:r w:rsidR="00A45D04" w:rsidRPr="0016025F">
        <w:rPr>
          <w:lang w:val="en-GB"/>
        </w:rPr>
        <w:t xml:space="preserve"> </w:t>
      </w:r>
      <w:r w:rsidR="00173498" w:rsidRPr="0016025F">
        <w:rPr>
          <w:lang w:val="en-GB"/>
        </w:rPr>
        <w:t xml:space="preserve">In </w:t>
      </w:r>
      <w:r w:rsidR="000B0153" w:rsidRPr="0016025F">
        <w:rPr>
          <w:lang w:val="en-GB"/>
        </w:rPr>
        <w:t>January 2007</w:t>
      </w:r>
      <w:r w:rsidR="00173498" w:rsidRPr="0016025F">
        <w:rPr>
          <w:lang w:val="en-GB"/>
        </w:rPr>
        <w:t>, the sum claimed amounted to EUR</w:t>
      </w:r>
      <w:r w:rsidR="00FC7559" w:rsidRPr="0016025F">
        <w:rPr>
          <w:lang w:val="en-GB"/>
        </w:rPr>
        <w:t> </w:t>
      </w:r>
      <w:r w:rsidR="00173498" w:rsidRPr="0016025F">
        <w:rPr>
          <w:lang w:val="en-GB"/>
        </w:rPr>
        <w:t>286</w:t>
      </w:r>
      <w:r w:rsidR="00C16685" w:rsidRPr="0016025F">
        <w:rPr>
          <w:lang w:val="en-GB"/>
        </w:rPr>
        <w:t>,</w:t>
      </w:r>
      <w:r w:rsidR="00173498" w:rsidRPr="0016025F">
        <w:rPr>
          <w:lang w:val="en-GB"/>
        </w:rPr>
        <w:t>806</w:t>
      </w:r>
      <w:r w:rsidR="00756724" w:rsidRPr="0016025F">
        <w:rPr>
          <w:lang w:val="en-GB"/>
        </w:rPr>
        <w:t xml:space="preserve"> approximately</w:t>
      </w:r>
      <w:r w:rsidR="00654DB0" w:rsidRPr="0016025F">
        <w:rPr>
          <w:lang w:val="en-GB"/>
        </w:rPr>
        <w:t>,</w:t>
      </w:r>
      <w:r w:rsidR="00173498" w:rsidRPr="0016025F">
        <w:rPr>
          <w:lang w:val="en-GB"/>
        </w:rPr>
        <w:t xml:space="preserve"> readjusted for inflation and increased by the amount of interest due.</w:t>
      </w:r>
    </w:p>
    <w:p w:rsidR="00756724" w:rsidRPr="0016025F" w:rsidRDefault="00810FE1"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56</w:t>
      </w:r>
      <w:r w:rsidRPr="0016025F">
        <w:rPr>
          <w:lang w:val="en-GB"/>
        </w:rPr>
        <w:fldChar w:fldCharType="end"/>
      </w:r>
      <w:r w:rsidRPr="0016025F">
        <w:rPr>
          <w:lang w:val="en-GB"/>
        </w:rPr>
        <w:t>.  </w:t>
      </w:r>
      <w:r w:rsidR="008B508E" w:rsidRPr="0016025F">
        <w:rPr>
          <w:lang w:val="en-GB"/>
        </w:rPr>
        <w:t xml:space="preserve">The </w:t>
      </w:r>
      <w:r w:rsidR="008B508E" w:rsidRPr="0016025F">
        <w:t>Government</w:t>
      </w:r>
      <w:r w:rsidR="008B508E" w:rsidRPr="0016025F">
        <w:rPr>
          <w:lang w:val="en-GB"/>
        </w:rPr>
        <w:t xml:space="preserve"> contested th</w:t>
      </w:r>
      <w:r w:rsidR="009F05A1" w:rsidRPr="0016025F">
        <w:rPr>
          <w:lang w:val="en-GB"/>
        </w:rPr>
        <w:t>at</w:t>
      </w:r>
      <w:r w:rsidR="008B508E" w:rsidRPr="0016025F">
        <w:rPr>
          <w:lang w:val="en-GB"/>
        </w:rPr>
        <w:t xml:space="preserve"> amount.</w:t>
      </w:r>
    </w:p>
    <w:p w:rsidR="00C16BE5" w:rsidRPr="0016025F" w:rsidRDefault="00173498"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57</w:t>
      </w:r>
      <w:r w:rsidRPr="0016025F">
        <w:rPr>
          <w:lang w:val="en-GB"/>
        </w:rPr>
        <w:fldChar w:fldCharType="end"/>
      </w:r>
      <w:r w:rsidRPr="0016025F">
        <w:rPr>
          <w:lang w:val="en-GB"/>
        </w:rPr>
        <w:t>.  </w:t>
      </w:r>
      <w:r w:rsidR="00C16BE5" w:rsidRPr="0016025F">
        <w:rPr>
          <w:lang w:val="en-GB"/>
        </w:rPr>
        <w:t>The Court reiterates that a judgment in which it finds a breach imposes on the respondent State a legal obligation to put an end to the breach and make reparation for its consequences in such a way as to restore as far as possible the situation existing before the breach (</w:t>
      </w:r>
      <w:r w:rsidR="00C16BE5" w:rsidRPr="0016025F">
        <w:rPr>
          <w:i/>
          <w:lang w:val="en-GB"/>
        </w:rPr>
        <w:t>Iatridis v.</w:t>
      </w:r>
      <w:r w:rsidR="00FC7559" w:rsidRPr="0016025F">
        <w:rPr>
          <w:i/>
          <w:lang w:val="en-GB"/>
        </w:rPr>
        <w:t> </w:t>
      </w:r>
      <w:r w:rsidR="00C16BE5" w:rsidRPr="0016025F">
        <w:rPr>
          <w:i/>
          <w:lang w:val="en-GB"/>
        </w:rPr>
        <w:t xml:space="preserve">Greece </w:t>
      </w:r>
      <w:r w:rsidR="00C16BE5" w:rsidRPr="0016025F">
        <w:rPr>
          <w:lang w:val="en-GB"/>
        </w:rPr>
        <w:t>(just satisfaction) [GC], no. 31107/96, § 32, ECHR 2000</w:t>
      </w:r>
      <w:r w:rsidR="00C16BE5" w:rsidRPr="0016025F">
        <w:rPr>
          <w:lang w:val="en-GB"/>
        </w:rPr>
        <w:noBreakHyphen/>
        <w:t>XI).</w:t>
      </w:r>
    </w:p>
    <w:p w:rsidR="000D3358" w:rsidRPr="0016025F" w:rsidRDefault="00C16BE5"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58</w:t>
      </w:r>
      <w:r w:rsidRPr="0016025F">
        <w:rPr>
          <w:lang w:val="en-GB"/>
        </w:rPr>
        <w:fldChar w:fldCharType="end"/>
      </w:r>
      <w:r w:rsidRPr="0016025F">
        <w:rPr>
          <w:lang w:val="en-GB"/>
        </w:rPr>
        <w:t xml:space="preserve">.  The Court further </w:t>
      </w:r>
      <w:r w:rsidR="009F05A1" w:rsidRPr="0016025F">
        <w:rPr>
          <w:lang w:val="en-GB"/>
        </w:rPr>
        <w:t>observes</w:t>
      </w:r>
      <w:r w:rsidRPr="0016025F">
        <w:rPr>
          <w:lang w:val="en-GB"/>
        </w:rPr>
        <w:t xml:space="preserve"> that, in the </w:t>
      </w:r>
      <w:r w:rsidRPr="0016025F">
        <w:rPr>
          <w:i/>
          <w:lang w:val="en-GB"/>
        </w:rPr>
        <w:t>Guiso-Gallisay v.</w:t>
      </w:r>
      <w:r w:rsidR="00FC7559" w:rsidRPr="0016025F">
        <w:rPr>
          <w:i/>
          <w:lang w:val="en-GB"/>
        </w:rPr>
        <w:t> </w:t>
      </w:r>
      <w:r w:rsidRPr="0016025F">
        <w:rPr>
          <w:i/>
          <w:lang w:val="en-GB"/>
        </w:rPr>
        <w:t xml:space="preserve">Italy </w:t>
      </w:r>
      <w:r w:rsidRPr="0016025F">
        <w:rPr>
          <w:lang w:val="en-GB"/>
        </w:rPr>
        <w:t xml:space="preserve">judgment (just satisfaction) [GC], </w:t>
      </w:r>
      <w:r w:rsidR="00583881" w:rsidRPr="0016025F">
        <w:rPr>
          <w:lang w:val="en-GB"/>
        </w:rPr>
        <w:t>cited above</w:t>
      </w:r>
      <w:r w:rsidRPr="0016025F">
        <w:rPr>
          <w:snapToGrid w:val="0"/>
          <w:lang w:val="en-GB"/>
        </w:rPr>
        <w:t>, the Grand Chamber considered it appropriate to adopt a new approach with regard to</w:t>
      </w:r>
      <w:r w:rsidRPr="0016025F">
        <w:rPr>
          <w:lang w:val="en-GB"/>
        </w:rPr>
        <w:t xml:space="preserve"> the </w:t>
      </w:r>
      <w:r w:rsidRPr="0016025F">
        <w:rPr>
          <w:snapToGrid w:val="0"/>
          <w:lang w:val="en-GB"/>
        </w:rPr>
        <w:t>criteria to be used in assessing damages in constructive expropriation cases</w:t>
      </w:r>
      <w:r w:rsidRPr="0016025F">
        <w:rPr>
          <w:lang w:val="en-GB"/>
        </w:rPr>
        <w:t>. In particular, the Court decided to reject applicants</w:t>
      </w:r>
      <w:r w:rsidR="0016025F">
        <w:rPr>
          <w:lang w:val="en-GB"/>
        </w:rPr>
        <w:t>’</w:t>
      </w:r>
      <w:r w:rsidRPr="0016025F">
        <w:rPr>
          <w:lang w:val="en-GB"/>
        </w:rPr>
        <w:t xml:space="preserve"> claims in so far as they </w:t>
      </w:r>
      <w:r w:rsidR="009F05A1" w:rsidRPr="0016025F">
        <w:rPr>
          <w:lang w:val="en-GB"/>
        </w:rPr>
        <w:t>were</w:t>
      </w:r>
      <w:r w:rsidRPr="0016025F">
        <w:rPr>
          <w:lang w:val="en-GB"/>
        </w:rPr>
        <w:t xml:space="preserve"> based on the value of the land on the date of the Court</w:t>
      </w:r>
      <w:r w:rsidR="0016025F">
        <w:rPr>
          <w:lang w:val="en-GB"/>
        </w:rPr>
        <w:t>’</w:t>
      </w:r>
      <w:r w:rsidRPr="0016025F">
        <w:rPr>
          <w:lang w:val="en-GB"/>
        </w:rPr>
        <w:t>s judgment and, in assessing the pecuniary damage, to have no further regard to the construction costs of the buildings erected by the State on the land.</w:t>
      </w:r>
    </w:p>
    <w:p w:rsidR="00C16BE5" w:rsidRPr="0016025F" w:rsidRDefault="00C16BE5" w:rsidP="0016025F">
      <w:pPr>
        <w:pStyle w:val="ECHRPara"/>
        <w:ind w:firstLine="232"/>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59</w:t>
      </w:r>
      <w:r w:rsidRPr="0016025F">
        <w:rPr>
          <w:lang w:val="en-GB"/>
        </w:rPr>
        <w:fldChar w:fldCharType="end"/>
      </w:r>
      <w:r w:rsidRPr="0016025F">
        <w:rPr>
          <w:lang w:val="en-GB"/>
        </w:rPr>
        <w:t>.  The Court held that t</w:t>
      </w:r>
      <w:r w:rsidRPr="0016025F">
        <w:rPr>
          <w:szCs w:val="24"/>
          <w:lang w:val="en-GB"/>
        </w:rPr>
        <w:t xml:space="preserve">he reparation of the pecuniary damage must be equal to the full market value of the property on the date of the domestic judgment declaring that the applicants had lost ownership of their property, that value being calculated on the basis of the court-ordered expert reports drawn up during the domestic proceedings. </w:t>
      </w:r>
      <w:r w:rsidRPr="0016025F">
        <w:rPr>
          <w:lang w:val="en-GB"/>
        </w:rPr>
        <w:t xml:space="preserve">Once the amount obtained at the domestic level is deducted, and the difference with the market value of the land when the applicants lost ownership is obtained, that amount will have to be converted </w:t>
      </w:r>
      <w:r w:rsidR="009F05A1" w:rsidRPr="0016025F">
        <w:rPr>
          <w:lang w:val="en-GB"/>
        </w:rPr>
        <w:t>in</w:t>
      </w:r>
      <w:r w:rsidRPr="0016025F">
        <w:rPr>
          <w:lang w:val="en-GB"/>
        </w:rPr>
        <w:t xml:space="preserve">to the current value to offset the effects of inflation. Moreover, simple statutory interest (applied to the capital progressively adjusted) will have to be paid on this amount so as to offset, at least in part, the long period for which the applicants </w:t>
      </w:r>
      <w:r w:rsidR="0016025F" w:rsidRPr="0016025F">
        <w:rPr>
          <w:lang w:val="en-GB"/>
        </w:rPr>
        <w:t>have been deprived of the land.</w:t>
      </w:r>
    </w:p>
    <w:p w:rsidR="00591B63" w:rsidRPr="0016025F" w:rsidRDefault="00591B63" w:rsidP="0016025F">
      <w:pPr>
        <w:pStyle w:val="ECHRPara"/>
        <w:ind w:firstLine="232"/>
        <w:rPr>
          <w:lang w:val="en-GB"/>
        </w:rPr>
      </w:pPr>
      <w:r w:rsidRPr="0016025F">
        <w:rPr>
          <w:lang w:val="en-GB"/>
        </w:rPr>
        <w:lastRenderedPageBreak/>
        <w:fldChar w:fldCharType="begin"/>
      </w:r>
      <w:r w:rsidRPr="0016025F">
        <w:rPr>
          <w:lang w:val="en-GB"/>
        </w:rPr>
        <w:instrText xml:space="preserve"> SEQ level0 \*arabic </w:instrText>
      </w:r>
      <w:r w:rsidRPr="0016025F">
        <w:rPr>
          <w:lang w:val="en-GB"/>
        </w:rPr>
        <w:fldChar w:fldCharType="separate"/>
      </w:r>
      <w:r w:rsidR="00080C77">
        <w:rPr>
          <w:noProof/>
          <w:lang w:val="en-GB"/>
        </w:rPr>
        <w:t>60</w:t>
      </w:r>
      <w:r w:rsidRPr="0016025F">
        <w:rPr>
          <w:lang w:val="en-GB"/>
        </w:rPr>
        <w:fldChar w:fldCharType="end"/>
      </w:r>
      <w:r w:rsidRPr="0016025F">
        <w:rPr>
          <w:lang w:val="en-GB"/>
        </w:rPr>
        <w:t>.  </w:t>
      </w:r>
      <w:r w:rsidRPr="003955A2">
        <w:rPr>
          <w:highlight w:val="green"/>
          <w:lang w:val="en-GB"/>
        </w:rPr>
        <w:t xml:space="preserve">In the present case, reference can be made to the </w:t>
      </w:r>
      <w:r w:rsidR="00B91E83" w:rsidRPr="003955A2">
        <w:rPr>
          <w:highlight w:val="green"/>
          <w:lang w:val="en-GB"/>
        </w:rPr>
        <w:t>Lecce Court of Appeal</w:t>
      </w:r>
      <w:r w:rsidR="0016025F" w:rsidRPr="003955A2">
        <w:rPr>
          <w:highlight w:val="green"/>
          <w:lang w:val="en-GB"/>
        </w:rPr>
        <w:t>’</w:t>
      </w:r>
      <w:r w:rsidR="00B91E83" w:rsidRPr="003955A2">
        <w:rPr>
          <w:highlight w:val="green"/>
          <w:lang w:val="en-GB"/>
        </w:rPr>
        <w:t>s</w:t>
      </w:r>
      <w:r w:rsidRPr="003955A2">
        <w:rPr>
          <w:highlight w:val="green"/>
          <w:lang w:val="en-GB"/>
        </w:rPr>
        <w:t xml:space="preserve"> judgment, according to which the applicant</w:t>
      </w:r>
      <w:r w:rsidR="00B91E83" w:rsidRPr="003955A2">
        <w:rPr>
          <w:highlight w:val="green"/>
          <w:lang w:val="en-GB"/>
        </w:rPr>
        <w:t>s</w:t>
      </w:r>
      <w:r w:rsidRPr="003955A2">
        <w:rPr>
          <w:highlight w:val="green"/>
          <w:lang w:val="en-GB"/>
        </w:rPr>
        <w:t xml:space="preserve"> lost </w:t>
      </w:r>
      <w:r w:rsidR="00B91E83" w:rsidRPr="003955A2">
        <w:rPr>
          <w:highlight w:val="green"/>
          <w:lang w:val="en-GB"/>
        </w:rPr>
        <w:t>their</w:t>
      </w:r>
      <w:r w:rsidRPr="003955A2">
        <w:rPr>
          <w:highlight w:val="green"/>
          <w:lang w:val="en-GB"/>
        </w:rPr>
        <w:t xml:space="preserve"> right of ownership of the land </w:t>
      </w:r>
      <w:r w:rsidR="00A42DAB" w:rsidRPr="003955A2">
        <w:rPr>
          <w:highlight w:val="green"/>
          <w:lang w:val="en-GB"/>
        </w:rPr>
        <w:t>between 2 August and 6 September 1994</w:t>
      </w:r>
      <w:r w:rsidRPr="003955A2">
        <w:rPr>
          <w:highlight w:val="green"/>
          <w:lang w:val="en-GB"/>
        </w:rPr>
        <w:t>. On the basis of the court-ordered expert reports drawn up during the domestic proceedings</w:t>
      </w:r>
      <w:r w:rsidR="003A13FD" w:rsidRPr="003955A2">
        <w:rPr>
          <w:highlight w:val="green"/>
          <w:lang w:val="en-GB"/>
        </w:rPr>
        <w:t xml:space="preserve"> before the Court of Appeal</w:t>
      </w:r>
      <w:r w:rsidRPr="003955A2">
        <w:rPr>
          <w:highlight w:val="green"/>
          <w:lang w:val="en-GB"/>
        </w:rPr>
        <w:t xml:space="preserve">, the market value of the land </w:t>
      </w:r>
      <w:r w:rsidR="003A13FD" w:rsidRPr="003955A2">
        <w:rPr>
          <w:highlight w:val="green"/>
          <w:lang w:val="en-GB"/>
        </w:rPr>
        <w:t>during that period</w:t>
      </w:r>
      <w:r w:rsidRPr="003955A2">
        <w:rPr>
          <w:highlight w:val="green"/>
          <w:lang w:val="en-GB"/>
        </w:rPr>
        <w:t xml:space="preserve"> corresponds to</w:t>
      </w:r>
      <w:r w:rsidR="00E97639" w:rsidRPr="003955A2">
        <w:rPr>
          <w:highlight w:val="green"/>
          <w:lang w:val="en-GB"/>
        </w:rPr>
        <w:t xml:space="preserve"> ITL</w:t>
      </w:r>
      <w:r w:rsidR="0016025F" w:rsidRPr="003955A2">
        <w:rPr>
          <w:highlight w:val="green"/>
          <w:lang w:val="en-GB"/>
        </w:rPr>
        <w:t xml:space="preserve"> </w:t>
      </w:r>
      <w:r w:rsidR="00682130" w:rsidRPr="003955A2">
        <w:rPr>
          <w:highlight w:val="green"/>
          <w:lang w:val="en-GB"/>
        </w:rPr>
        <w:t>142,844,</w:t>
      </w:r>
      <w:r w:rsidR="00E97639" w:rsidRPr="003955A2">
        <w:rPr>
          <w:highlight w:val="green"/>
          <w:lang w:val="en-GB"/>
        </w:rPr>
        <w:t>000 (</w:t>
      </w:r>
      <w:r w:rsidRPr="003955A2">
        <w:rPr>
          <w:highlight w:val="green"/>
          <w:lang w:val="en-GB"/>
        </w:rPr>
        <w:t>EUR</w:t>
      </w:r>
      <w:r w:rsidR="00682130" w:rsidRPr="003955A2">
        <w:rPr>
          <w:highlight w:val="green"/>
          <w:lang w:val="en-GB"/>
        </w:rPr>
        <w:t xml:space="preserve"> 73,</w:t>
      </w:r>
      <w:r w:rsidR="00E97639" w:rsidRPr="003955A2">
        <w:rPr>
          <w:highlight w:val="green"/>
          <w:lang w:val="en-GB"/>
        </w:rPr>
        <w:t>772)</w:t>
      </w:r>
      <w:r w:rsidRPr="003955A2">
        <w:rPr>
          <w:highlight w:val="green"/>
          <w:lang w:val="en-GB"/>
        </w:rPr>
        <w:t>.</w:t>
      </w:r>
    </w:p>
    <w:p w:rsidR="00591B63" w:rsidRPr="0016025F" w:rsidRDefault="00591B63" w:rsidP="0016025F">
      <w:pPr>
        <w:pStyle w:val="ECHRPara"/>
        <w:ind w:firstLine="232"/>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61</w:t>
      </w:r>
      <w:r w:rsidRPr="0016025F">
        <w:rPr>
          <w:lang w:val="en-GB"/>
        </w:rPr>
        <w:fldChar w:fldCharType="end"/>
      </w:r>
      <w:r w:rsidRPr="0016025F">
        <w:rPr>
          <w:lang w:val="en-GB"/>
        </w:rPr>
        <w:t>.</w:t>
      </w:r>
      <w:r w:rsidR="0016025F" w:rsidRPr="0016025F">
        <w:rPr>
          <w:rFonts w:ascii="Times New Roman" w:eastAsiaTheme="minorHAnsi" w:hAnsi="Times New Roman" w:cs="Times New Roman"/>
          <w:sz w:val="23"/>
          <w:szCs w:val="23"/>
          <w:lang w:val="en-GB"/>
        </w:rPr>
        <w:t>  </w:t>
      </w:r>
      <w:r w:rsidRPr="0016025F">
        <w:rPr>
          <w:lang w:val="en-GB"/>
        </w:rPr>
        <w:t>Having regard to the foregoing factors, and ruling on an equitable basis, the Court considers it reasonable to award the applicant</w:t>
      </w:r>
      <w:r w:rsidR="005F2FA7" w:rsidRPr="0016025F">
        <w:rPr>
          <w:lang w:val="en-GB"/>
        </w:rPr>
        <w:t>s</w:t>
      </w:r>
      <w:r w:rsidRPr="0016025F">
        <w:rPr>
          <w:lang w:val="en-GB"/>
        </w:rPr>
        <w:t xml:space="preserve"> </w:t>
      </w:r>
      <w:r w:rsidRPr="003955A2">
        <w:rPr>
          <w:highlight w:val="green"/>
          <w:lang w:val="en-GB"/>
        </w:rPr>
        <w:t>EUR</w:t>
      </w:r>
      <w:r w:rsidR="00FC7559" w:rsidRPr="003955A2">
        <w:rPr>
          <w:highlight w:val="green"/>
          <w:lang w:val="en-GB"/>
        </w:rPr>
        <w:t> </w:t>
      </w:r>
      <w:r w:rsidR="00AB34F7" w:rsidRPr="003955A2">
        <w:rPr>
          <w:highlight w:val="green"/>
          <w:lang w:val="en-GB"/>
        </w:rPr>
        <w:t>88,000</w:t>
      </w:r>
      <w:r w:rsidRPr="003955A2">
        <w:rPr>
          <w:highlight w:val="green"/>
          <w:lang w:val="en-GB"/>
        </w:rPr>
        <w:t xml:space="preserve"> plus any tax that may be chargeable on that amount.</w:t>
      </w:r>
      <w:bookmarkStart w:id="5" w:name="_GoBack"/>
      <w:bookmarkEnd w:id="5"/>
    </w:p>
    <w:p w:rsidR="00591B63" w:rsidRPr="0016025F" w:rsidRDefault="00591B63" w:rsidP="0016025F">
      <w:pPr>
        <w:pStyle w:val="ECHRPara"/>
        <w:ind w:firstLine="232"/>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62</w:t>
      </w:r>
      <w:r w:rsidRPr="0016025F">
        <w:rPr>
          <w:lang w:val="en-GB"/>
        </w:rPr>
        <w:fldChar w:fldCharType="end"/>
      </w:r>
      <w:r w:rsidRPr="0016025F">
        <w:rPr>
          <w:lang w:val="en-GB"/>
        </w:rPr>
        <w:t>.  The loss of opportunities sustained by the applicants following the expropriation remains to be assessed (</w:t>
      </w:r>
      <w:r w:rsidRPr="0016025F">
        <w:rPr>
          <w:i/>
          <w:lang w:val="en-GB"/>
        </w:rPr>
        <w:t xml:space="preserve">Guiso-Gallisay v. Italy </w:t>
      </w:r>
      <w:r w:rsidRPr="0016025F">
        <w:rPr>
          <w:lang w:val="en-GB"/>
        </w:rPr>
        <w:t>(just satisfaction) [GC], cited above</w:t>
      </w:r>
      <w:r w:rsidRPr="0016025F">
        <w:rPr>
          <w:snapToGrid w:val="0"/>
          <w:lang w:val="en-GB"/>
        </w:rPr>
        <w:t>, § 107</w:t>
      </w:r>
      <w:r w:rsidRPr="0016025F">
        <w:rPr>
          <w:lang w:val="en-GB"/>
        </w:rPr>
        <w:t>). The Court considers that it must have regard to the damage occasioned by the unavailability of the land during the period from the beginning of the lawful occupation</w:t>
      </w:r>
      <w:r w:rsidR="00506564" w:rsidRPr="0016025F">
        <w:rPr>
          <w:lang w:val="en-GB"/>
        </w:rPr>
        <w:t xml:space="preserve"> </w:t>
      </w:r>
      <w:r w:rsidRPr="0016025F">
        <w:rPr>
          <w:lang w:val="en-GB"/>
        </w:rPr>
        <w:t>(</w:t>
      </w:r>
      <w:r w:rsidR="00440E98" w:rsidRPr="0016025F">
        <w:rPr>
          <w:lang w:val="en-GB"/>
        </w:rPr>
        <w:t xml:space="preserve">between </w:t>
      </w:r>
      <w:r w:rsidR="00902AFD" w:rsidRPr="0016025F">
        <w:rPr>
          <w:lang w:val="en-GB"/>
        </w:rPr>
        <w:t>10</w:t>
      </w:r>
      <w:r w:rsidR="00FC7559" w:rsidRPr="0016025F">
        <w:rPr>
          <w:lang w:val="en-GB"/>
        </w:rPr>
        <w:t> </w:t>
      </w:r>
      <w:r w:rsidR="00902AFD" w:rsidRPr="0016025F">
        <w:rPr>
          <w:lang w:val="en-GB"/>
        </w:rPr>
        <w:t>July and 9 August 1985</w:t>
      </w:r>
      <w:r w:rsidRPr="0016025F">
        <w:rPr>
          <w:lang w:val="en-GB"/>
        </w:rPr>
        <w:t>) until the date of loss of ownership (</w:t>
      </w:r>
      <w:r w:rsidR="00A42DAB" w:rsidRPr="0016025F">
        <w:rPr>
          <w:lang w:val="en-GB"/>
        </w:rPr>
        <w:t>between 2</w:t>
      </w:r>
      <w:r w:rsidR="00FC7559" w:rsidRPr="0016025F">
        <w:rPr>
          <w:lang w:val="en-GB"/>
        </w:rPr>
        <w:t> </w:t>
      </w:r>
      <w:r w:rsidR="00A42DAB" w:rsidRPr="0016025F">
        <w:rPr>
          <w:lang w:val="en-GB"/>
        </w:rPr>
        <w:t>August and 6 September 1994</w:t>
      </w:r>
      <w:r w:rsidRPr="0016025F">
        <w:rPr>
          <w:lang w:val="en-GB"/>
        </w:rPr>
        <w:t xml:space="preserve">). Ruling on an equitable basis, the Court awards the applicant EUR </w:t>
      </w:r>
      <w:r w:rsidR="00F90C93" w:rsidRPr="0016025F">
        <w:rPr>
          <w:lang w:val="en-GB"/>
        </w:rPr>
        <w:t>39,000</w:t>
      </w:r>
      <w:r w:rsidRPr="0016025F">
        <w:rPr>
          <w:lang w:val="en-GB"/>
        </w:rPr>
        <w:t xml:space="preserve"> for loss of opportunities.</w:t>
      </w:r>
    </w:p>
    <w:p w:rsidR="006708FF" w:rsidRPr="0016025F" w:rsidRDefault="006708FF" w:rsidP="0016025F">
      <w:pPr>
        <w:pStyle w:val="ECHRHeading2"/>
        <w:rPr>
          <w:b w:val="0"/>
          <w:lang w:val="en-GB"/>
        </w:rPr>
      </w:pPr>
      <w:r w:rsidRPr="0016025F">
        <w:rPr>
          <w:lang w:val="en-GB"/>
        </w:rPr>
        <w:t>B. Non-pecuniary </w:t>
      </w:r>
      <w:r w:rsidRPr="0016025F">
        <w:t>damage</w:t>
      </w:r>
    </w:p>
    <w:p w:rsidR="006708FF" w:rsidRPr="0016025F" w:rsidRDefault="006708FF"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63</w:t>
      </w:r>
      <w:r w:rsidRPr="0016025F">
        <w:rPr>
          <w:lang w:val="en-GB"/>
        </w:rPr>
        <w:fldChar w:fldCharType="end"/>
      </w:r>
      <w:r w:rsidRPr="0016025F">
        <w:rPr>
          <w:lang w:val="en-GB"/>
        </w:rPr>
        <w:t>. </w:t>
      </w:r>
      <w:r w:rsidR="0016025F" w:rsidRPr="0016025F">
        <w:rPr>
          <w:lang w:val="en-GB"/>
        </w:rPr>
        <w:t> </w:t>
      </w:r>
      <w:r w:rsidRPr="0016025F">
        <w:rPr>
          <w:lang w:val="en-GB"/>
        </w:rPr>
        <w:t>The applicant</w:t>
      </w:r>
      <w:r w:rsidR="00F62A99" w:rsidRPr="0016025F">
        <w:rPr>
          <w:lang w:val="en-GB"/>
        </w:rPr>
        <w:t>s</w:t>
      </w:r>
      <w:r w:rsidRPr="0016025F">
        <w:rPr>
          <w:lang w:val="en-GB"/>
        </w:rPr>
        <w:t xml:space="preserve"> claimed EUR </w:t>
      </w:r>
      <w:r w:rsidR="005230B7" w:rsidRPr="0016025F">
        <w:rPr>
          <w:lang w:val="en-GB"/>
        </w:rPr>
        <w:t>200</w:t>
      </w:r>
      <w:r w:rsidR="00C16685" w:rsidRPr="0016025F">
        <w:rPr>
          <w:lang w:val="en-GB"/>
        </w:rPr>
        <w:t>,</w:t>
      </w:r>
      <w:r w:rsidRPr="0016025F">
        <w:rPr>
          <w:lang w:val="en-GB"/>
        </w:rPr>
        <w:t>000 in respect of non-pecuniary damage.</w:t>
      </w:r>
    </w:p>
    <w:p w:rsidR="006708FF" w:rsidRPr="0016025F" w:rsidRDefault="006708FF" w:rsidP="0016025F">
      <w:pPr>
        <w:pStyle w:val="ECHRPara"/>
        <w:rPr>
          <w:u w:val="single"/>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64</w:t>
      </w:r>
      <w:r w:rsidRPr="0016025F">
        <w:rPr>
          <w:lang w:val="en-GB"/>
        </w:rPr>
        <w:fldChar w:fldCharType="end"/>
      </w:r>
      <w:r w:rsidRPr="0016025F">
        <w:rPr>
          <w:lang w:val="en-GB"/>
        </w:rPr>
        <w:t>.  The Government left the matter to the Court</w:t>
      </w:r>
      <w:r w:rsidR="0016025F">
        <w:rPr>
          <w:lang w:val="en-GB"/>
        </w:rPr>
        <w:t>’</w:t>
      </w:r>
      <w:r w:rsidRPr="0016025F">
        <w:rPr>
          <w:lang w:val="en-GB"/>
        </w:rPr>
        <w:t>s discretion, while emphasising that the amount claimed by the applicants was excessive.</w:t>
      </w:r>
    </w:p>
    <w:p w:rsidR="006708FF" w:rsidRPr="0016025F" w:rsidRDefault="006708FF"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65</w:t>
      </w:r>
      <w:r w:rsidRPr="0016025F">
        <w:rPr>
          <w:lang w:val="en-GB"/>
        </w:rPr>
        <w:fldChar w:fldCharType="end"/>
      </w:r>
      <w:r w:rsidRPr="0016025F">
        <w:rPr>
          <w:lang w:val="en-GB"/>
        </w:rPr>
        <w:t xml:space="preserve">.  The Court considers that the feelings of powerlessness and frustration </w:t>
      </w:r>
      <w:r w:rsidRPr="0016025F">
        <w:t>arising from the violation of the applicants</w:t>
      </w:r>
      <w:r w:rsidR="0016025F">
        <w:t>’</w:t>
      </w:r>
      <w:r w:rsidRPr="0016025F">
        <w:t xml:space="preserve"> rights under Article</w:t>
      </w:r>
      <w:r w:rsidR="00FC7559" w:rsidRPr="0016025F">
        <w:t> </w:t>
      </w:r>
      <w:r w:rsidRPr="0016025F">
        <w:t>1 of Protocol No. 1 of the Convention</w:t>
      </w:r>
      <w:r w:rsidRPr="0016025F">
        <w:rPr>
          <w:lang w:val="en-GB"/>
        </w:rPr>
        <w:t xml:space="preserve"> caused the applicant</w:t>
      </w:r>
      <w:r w:rsidR="006E27A8" w:rsidRPr="0016025F">
        <w:rPr>
          <w:lang w:val="en-GB"/>
        </w:rPr>
        <w:t>s</w:t>
      </w:r>
      <w:r w:rsidRPr="0016025F">
        <w:rPr>
          <w:lang w:val="en-GB"/>
        </w:rPr>
        <w:t xml:space="preserve"> considerable non-pecuniary damage that should be compensated in an appropriate manner.</w:t>
      </w:r>
    </w:p>
    <w:p w:rsidR="004920CF" w:rsidRPr="0016025F" w:rsidRDefault="004920CF"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66</w:t>
      </w:r>
      <w:r w:rsidRPr="0016025F">
        <w:rPr>
          <w:lang w:val="en-GB"/>
        </w:rPr>
        <w:fldChar w:fldCharType="end"/>
      </w:r>
      <w:r w:rsidRPr="0016025F">
        <w:rPr>
          <w:lang w:val="en-GB"/>
        </w:rPr>
        <w:t>.  </w:t>
      </w:r>
      <w:r w:rsidRPr="0016025F">
        <w:t>Having regard to the foregoing and ruling on an equitable basis,</w:t>
      </w:r>
      <w:r w:rsidRPr="0016025F" w:rsidDel="00FF71C9">
        <w:rPr>
          <w:lang w:val="en-GB"/>
        </w:rPr>
        <w:t xml:space="preserve"> </w:t>
      </w:r>
      <w:r w:rsidRPr="0016025F">
        <w:rPr>
          <w:lang w:val="en-GB"/>
        </w:rPr>
        <w:t xml:space="preserve">the Court decides to award EUR </w:t>
      </w:r>
      <w:r w:rsidR="00541E59" w:rsidRPr="0016025F">
        <w:rPr>
          <w:lang w:val="en-GB"/>
        </w:rPr>
        <w:t>15</w:t>
      </w:r>
      <w:r w:rsidR="00A20286" w:rsidRPr="0016025F">
        <w:rPr>
          <w:lang w:val="en-GB"/>
        </w:rPr>
        <w:t>,</w:t>
      </w:r>
      <w:r w:rsidRPr="0016025F">
        <w:rPr>
          <w:lang w:val="en-GB"/>
        </w:rPr>
        <w:t>000</w:t>
      </w:r>
      <w:r w:rsidR="00490840" w:rsidRPr="0016025F">
        <w:rPr>
          <w:lang w:val="en-GB"/>
        </w:rPr>
        <w:t xml:space="preserve"> jointly</w:t>
      </w:r>
      <w:r w:rsidRPr="0016025F">
        <w:rPr>
          <w:lang w:val="en-GB"/>
        </w:rPr>
        <w:t xml:space="preserve"> to the applicant</w:t>
      </w:r>
      <w:r w:rsidR="00EF629D" w:rsidRPr="0016025F">
        <w:rPr>
          <w:lang w:val="en-GB"/>
        </w:rPr>
        <w:t>s</w:t>
      </w:r>
      <w:r w:rsidRPr="0016025F">
        <w:rPr>
          <w:lang w:val="en-GB"/>
        </w:rPr>
        <w:t xml:space="preserve"> under this head.</w:t>
      </w:r>
    </w:p>
    <w:p w:rsidR="00F71A6A" w:rsidRPr="0016025F" w:rsidRDefault="00313739" w:rsidP="0016025F">
      <w:pPr>
        <w:pStyle w:val="ECHRHeading2"/>
        <w:rPr>
          <w:lang w:val="en-GB"/>
        </w:rPr>
      </w:pPr>
      <w:r w:rsidRPr="0016025F">
        <w:rPr>
          <w:lang w:val="en-GB"/>
        </w:rPr>
        <w:t>C</w:t>
      </w:r>
      <w:r w:rsidR="00F71A6A" w:rsidRPr="0016025F">
        <w:rPr>
          <w:lang w:val="en-GB"/>
        </w:rPr>
        <w:t>.  Costs and expenses</w:t>
      </w:r>
    </w:p>
    <w:p w:rsidR="00F71A6A"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67</w:t>
      </w:r>
      <w:r w:rsidRPr="0016025F">
        <w:rPr>
          <w:lang w:val="en-GB"/>
        </w:rPr>
        <w:fldChar w:fldCharType="end"/>
      </w:r>
      <w:r w:rsidR="00F71A6A" w:rsidRPr="0016025F">
        <w:rPr>
          <w:lang w:val="en-GB"/>
        </w:rPr>
        <w:t>.  </w:t>
      </w:r>
      <w:r w:rsidR="007406E0" w:rsidRPr="0016025F">
        <w:rPr>
          <w:lang w:val="en-GB"/>
        </w:rPr>
        <w:t xml:space="preserve">The applicant submitted a bill of costs and expenses and sought the reimbursement of </w:t>
      </w:r>
      <w:r w:rsidR="00F71A6A" w:rsidRPr="0016025F">
        <w:rPr>
          <w:lang w:val="en-GB"/>
        </w:rPr>
        <w:t xml:space="preserve">EUR </w:t>
      </w:r>
      <w:r w:rsidR="007926A5" w:rsidRPr="0016025F">
        <w:rPr>
          <w:lang w:val="en-GB"/>
        </w:rPr>
        <w:t>91</w:t>
      </w:r>
      <w:r w:rsidR="007406E0" w:rsidRPr="0016025F">
        <w:rPr>
          <w:lang w:val="en-GB"/>
        </w:rPr>
        <w:t>,664</w:t>
      </w:r>
      <w:r w:rsidR="00F71A6A" w:rsidRPr="0016025F">
        <w:rPr>
          <w:lang w:val="en-GB"/>
        </w:rPr>
        <w:t xml:space="preserve"> for the costs and expenses incurred before the domestic courts and EUR </w:t>
      </w:r>
      <w:r w:rsidR="007B239C" w:rsidRPr="0016025F">
        <w:rPr>
          <w:lang w:val="en-GB"/>
        </w:rPr>
        <w:t>35,</w:t>
      </w:r>
      <w:r w:rsidR="00376DC5" w:rsidRPr="0016025F">
        <w:rPr>
          <w:lang w:val="en-GB"/>
        </w:rPr>
        <w:t>950</w:t>
      </w:r>
      <w:r w:rsidR="00F71A6A" w:rsidRPr="0016025F">
        <w:rPr>
          <w:lang w:val="en-GB"/>
        </w:rPr>
        <w:t xml:space="preserve"> for those incurred before the Court.</w:t>
      </w:r>
    </w:p>
    <w:p w:rsidR="00F21289" w:rsidRPr="0016025F" w:rsidRDefault="00F21289"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68</w:t>
      </w:r>
      <w:r w:rsidRPr="0016025F">
        <w:rPr>
          <w:lang w:val="en-GB"/>
        </w:rPr>
        <w:fldChar w:fldCharType="end"/>
      </w:r>
      <w:r w:rsidRPr="0016025F">
        <w:rPr>
          <w:lang w:val="en-GB"/>
        </w:rPr>
        <w:t>.  The Government contested the amount</w:t>
      </w:r>
      <w:r w:rsidR="005B2F7F" w:rsidRPr="0016025F">
        <w:rPr>
          <w:lang w:val="en-GB"/>
        </w:rPr>
        <w:t>s</w:t>
      </w:r>
      <w:r w:rsidR="0016025F" w:rsidRPr="0016025F">
        <w:rPr>
          <w:lang w:val="en-GB"/>
        </w:rPr>
        <w:t>.</w:t>
      </w:r>
    </w:p>
    <w:p w:rsidR="00F21289" w:rsidRPr="0016025F" w:rsidRDefault="00F21289"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69</w:t>
      </w:r>
      <w:r w:rsidRPr="0016025F">
        <w:rPr>
          <w:lang w:val="en-GB"/>
        </w:rPr>
        <w:fldChar w:fldCharType="end"/>
      </w:r>
      <w:r w:rsidRPr="0016025F">
        <w:rPr>
          <w:lang w:val="en-GB"/>
        </w:rPr>
        <w:t>.  According to the Court</w:t>
      </w:r>
      <w:r w:rsidR="0016025F">
        <w:rPr>
          <w:lang w:val="en-GB"/>
        </w:rPr>
        <w:t>’</w:t>
      </w:r>
      <w:r w:rsidRPr="0016025F">
        <w:rPr>
          <w:lang w:val="en-GB"/>
        </w:rPr>
        <w:t>s established case-law, costs and expenses will not be awarded under Article 41 unless it is established that they were actually and necessarily incurred and were reasonable as to quantum (</w:t>
      </w:r>
      <w:r w:rsidRPr="0016025F">
        <w:rPr>
          <w:i/>
          <w:lang w:val="en-GB"/>
        </w:rPr>
        <w:t>Can and Others v. Turkey</w:t>
      </w:r>
      <w:r w:rsidRPr="0016025F">
        <w:rPr>
          <w:lang w:val="en-GB"/>
        </w:rPr>
        <w:t>, no. 29189/02, § 22, 24 January 2008).</w:t>
      </w:r>
    </w:p>
    <w:p w:rsidR="00F21289" w:rsidRPr="0016025F" w:rsidRDefault="00F21289" w:rsidP="0016025F">
      <w:pPr>
        <w:pStyle w:val="ECHRPara"/>
        <w:rPr>
          <w:lang w:val="en-GB"/>
        </w:rPr>
      </w:pPr>
      <w:r w:rsidRPr="0016025F">
        <w:rPr>
          <w:lang w:val="en-GB"/>
        </w:rPr>
        <w:lastRenderedPageBreak/>
        <w:fldChar w:fldCharType="begin"/>
      </w:r>
      <w:r w:rsidRPr="0016025F">
        <w:rPr>
          <w:lang w:val="en-GB"/>
        </w:rPr>
        <w:instrText xml:space="preserve"> SEQ level0 \*arabic </w:instrText>
      </w:r>
      <w:r w:rsidRPr="0016025F">
        <w:rPr>
          <w:lang w:val="en-GB"/>
        </w:rPr>
        <w:fldChar w:fldCharType="separate"/>
      </w:r>
      <w:r w:rsidR="00080C77">
        <w:rPr>
          <w:noProof/>
          <w:lang w:val="en-GB"/>
        </w:rPr>
        <w:t>70</w:t>
      </w:r>
      <w:r w:rsidRPr="0016025F">
        <w:rPr>
          <w:lang w:val="en-GB"/>
        </w:rPr>
        <w:fldChar w:fldCharType="end"/>
      </w:r>
      <w:r w:rsidRPr="0016025F">
        <w:rPr>
          <w:lang w:val="en-GB"/>
        </w:rPr>
        <w:t xml:space="preserve">.  While it is not disputed that the applicant incurred certain expenses in order to obtain redress before the Court, it considers that </w:t>
      </w:r>
      <w:r w:rsidR="0016025F" w:rsidRPr="0016025F">
        <w:rPr>
          <w:lang w:val="en-GB"/>
        </w:rPr>
        <w:t>the sum requested is excessive.</w:t>
      </w:r>
    </w:p>
    <w:p w:rsidR="00F21289" w:rsidRPr="0016025F" w:rsidRDefault="00F21289"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71</w:t>
      </w:r>
      <w:r w:rsidRPr="0016025F">
        <w:rPr>
          <w:lang w:val="en-GB"/>
        </w:rPr>
        <w:fldChar w:fldCharType="end"/>
      </w:r>
      <w:r w:rsidRPr="0016025F">
        <w:rPr>
          <w:lang w:val="en-GB"/>
        </w:rPr>
        <w:t xml:space="preserve">.  Regard being had to the documents in its possession and to its case-law, the Court considers it reasonable to award the sum of </w:t>
      </w:r>
      <w:r w:rsidR="0000346E" w:rsidRPr="0016025F">
        <w:rPr>
          <w:lang w:val="en-GB"/>
        </w:rPr>
        <w:t>5,000</w:t>
      </w:r>
      <w:r w:rsidRPr="0016025F">
        <w:rPr>
          <w:lang w:val="en-GB"/>
        </w:rPr>
        <w:t xml:space="preserve"> for the proceedings before the Court.</w:t>
      </w:r>
    </w:p>
    <w:p w:rsidR="00F71A6A" w:rsidRPr="0016025F" w:rsidRDefault="00313739" w:rsidP="0016025F">
      <w:pPr>
        <w:pStyle w:val="ECHRHeading2"/>
        <w:rPr>
          <w:lang w:val="en-GB"/>
        </w:rPr>
      </w:pPr>
      <w:r w:rsidRPr="0016025F">
        <w:rPr>
          <w:lang w:val="en-GB"/>
        </w:rPr>
        <w:t>D</w:t>
      </w:r>
      <w:r w:rsidR="00F71A6A" w:rsidRPr="0016025F">
        <w:rPr>
          <w:lang w:val="en-GB"/>
        </w:rPr>
        <w:t>.  Default interest</w:t>
      </w:r>
    </w:p>
    <w:p w:rsidR="00F71A6A" w:rsidRPr="0016025F" w:rsidRDefault="00885ABA" w:rsidP="0016025F">
      <w:pPr>
        <w:pStyle w:val="ECHRPara"/>
        <w:rPr>
          <w:lang w:val="en-GB"/>
        </w:rPr>
      </w:pPr>
      <w:r w:rsidRPr="0016025F">
        <w:rPr>
          <w:lang w:val="en-GB"/>
        </w:rPr>
        <w:fldChar w:fldCharType="begin"/>
      </w:r>
      <w:r w:rsidRPr="0016025F">
        <w:rPr>
          <w:lang w:val="en-GB"/>
        </w:rPr>
        <w:instrText xml:space="preserve"> SEQ level0 \*arabic </w:instrText>
      </w:r>
      <w:r w:rsidRPr="0016025F">
        <w:rPr>
          <w:lang w:val="en-GB"/>
        </w:rPr>
        <w:fldChar w:fldCharType="separate"/>
      </w:r>
      <w:r w:rsidR="00080C77">
        <w:rPr>
          <w:noProof/>
          <w:lang w:val="en-GB"/>
        </w:rPr>
        <w:t>72</w:t>
      </w:r>
      <w:r w:rsidRPr="0016025F">
        <w:rPr>
          <w:lang w:val="en-GB"/>
        </w:rPr>
        <w:fldChar w:fldCharType="end"/>
      </w:r>
      <w:r w:rsidR="00F71A6A" w:rsidRPr="0016025F">
        <w:rPr>
          <w:lang w:val="en-GB"/>
        </w:rPr>
        <w:t xml:space="preserve">.  The Court considers it appropriate that the default interest </w:t>
      </w:r>
      <w:r w:rsidR="0034580F" w:rsidRPr="0016025F">
        <w:rPr>
          <w:lang w:val="en-GB"/>
        </w:rPr>
        <w:t xml:space="preserve">rate </w:t>
      </w:r>
      <w:r w:rsidR="00F71A6A" w:rsidRPr="0016025F">
        <w:rPr>
          <w:lang w:val="en-GB"/>
        </w:rPr>
        <w:t>should be based on the marginal lending rate of the European Central Bank, to which should be added three percentage points.</w:t>
      </w:r>
    </w:p>
    <w:p w:rsidR="00F71A6A" w:rsidRPr="0016025F" w:rsidRDefault="00065A03" w:rsidP="0016025F">
      <w:pPr>
        <w:pStyle w:val="ECHRTitle1"/>
        <w:rPr>
          <w:lang w:val="en-GB"/>
        </w:rPr>
      </w:pPr>
      <w:r w:rsidRPr="0016025F">
        <w:rPr>
          <w:lang w:val="en-GB"/>
        </w:rPr>
        <w:t>FOR THESE REASONS, THE COURT</w:t>
      </w:r>
      <w:r w:rsidR="00885ABA" w:rsidRPr="0016025F">
        <w:rPr>
          <w:lang w:val="en-GB"/>
        </w:rPr>
        <w:t>,</w:t>
      </w:r>
      <w:r w:rsidRPr="0016025F">
        <w:rPr>
          <w:lang w:val="en-GB"/>
        </w:rPr>
        <w:t xml:space="preserve"> </w:t>
      </w:r>
      <w:r w:rsidR="00885ABA" w:rsidRPr="0016025F">
        <w:rPr>
          <w:lang w:val="en-GB"/>
        </w:rPr>
        <w:t>UNANIMOUSLY,</w:t>
      </w:r>
    </w:p>
    <w:p w:rsidR="00E46AEE" w:rsidRPr="0016025F" w:rsidRDefault="0016025F" w:rsidP="0016025F">
      <w:pPr>
        <w:pStyle w:val="JuList"/>
        <w:rPr>
          <w:lang w:val="en-GB"/>
        </w:rPr>
      </w:pPr>
      <w:r w:rsidRPr="0016025F">
        <w:rPr>
          <w:lang w:val="en-GB"/>
        </w:rPr>
        <w:t>1.  </w:t>
      </w:r>
      <w:r w:rsidR="00E46AEE" w:rsidRPr="0016025F">
        <w:rPr>
          <w:i/>
          <w:lang w:val="en-GB"/>
        </w:rPr>
        <w:t>Rejects</w:t>
      </w:r>
      <w:r w:rsidR="00E46AEE" w:rsidRPr="0016025F">
        <w:rPr>
          <w:lang w:val="en-GB"/>
        </w:rPr>
        <w:t xml:space="preserve"> the Government</w:t>
      </w:r>
      <w:r>
        <w:rPr>
          <w:lang w:val="en-GB"/>
        </w:rPr>
        <w:t>’</w:t>
      </w:r>
      <w:r w:rsidR="00E46AEE" w:rsidRPr="0016025F">
        <w:rPr>
          <w:lang w:val="en-GB"/>
        </w:rPr>
        <w:t>s request to strike the application out of the list;</w:t>
      </w:r>
    </w:p>
    <w:p w:rsidR="00F71A6A" w:rsidRPr="0016025F" w:rsidRDefault="00F71A6A" w:rsidP="0016025F">
      <w:pPr>
        <w:pStyle w:val="JuList"/>
        <w:rPr>
          <w:lang w:val="en-GB"/>
        </w:rPr>
      </w:pPr>
    </w:p>
    <w:p w:rsidR="00F71A6A" w:rsidRPr="0016025F" w:rsidRDefault="00BC76C1" w:rsidP="0016025F">
      <w:pPr>
        <w:pStyle w:val="JuList"/>
        <w:rPr>
          <w:lang w:val="en-GB"/>
        </w:rPr>
      </w:pPr>
      <w:r w:rsidRPr="0016025F">
        <w:rPr>
          <w:lang w:val="en-GB"/>
        </w:rPr>
        <w:t>2</w:t>
      </w:r>
      <w:r w:rsidR="009F07CC" w:rsidRPr="0016025F">
        <w:rPr>
          <w:lang w:val="en-GB"/>
        </w:rPr>
        <w:t>.  </w:t>
      </w:r>
      <w:r w:rsidR="00F71A6A" w:rsidRPr="0016025F">
        <w:rPr>
          <w:i/>
          <w:lang w:val="en-GB"/>
        </w:rPr>
        <w:t>Declares</w:t>
      </w:r>
      <w:r w:rsidR="00F71A6A" w:rsidRPr="0016025F">
        <w:rPr>
          <w:lang w:val="en-GB"/>
        </w:rPr>
        <w:t xml:space="preserve"> the complaint</w:t>
      </w:r>
      <w:r w:rsidR="00710E69" w:rsidRPr="0016025F">
        <w:rPr>
          <w:lang w:val="en-GB"/>
        </w:rPr>
        <w:t>s</w:t>
      </w:r>
      <w:r w:rsidR="00F71A6A" w:rsidRPr="0016025F">
        <w:rPr>
          <w:lang w:val="en-GB"/>
        </w:rPr>
        <w:t xml:space="preserve"> concerning </w:t>
      </w:r>
      <w:r w:rsidR="00710E69" w:rsidRPr="0016025F">
        <w:rPr>
          <w:lang w:val="en-GB"/>
        </w:rPr>
        <w:t>Articles 1 of Protocol No. 1</w:t>
      </w:r>
      <w:r w:rsidR="00624705" w:rsidRPr="0016025F">
        <w:rPr>
          <w:lang w:val="en-GB"/>
        </w:rPr>
        <w:t xml:space="preserve"> and 6 § </w:t>
      </w:r>
      <w:r w:rsidR="00710E69" w:rsidRPr="0016025F">
        <w:rPr>
          <w:lang w:val="en-GB"/>
        </w:rPr>
        <w:t>1</w:t>
      </w:r>
      <w:r w:rsidR="004C6C77" w:rsidRPr="0016025F">
        <w:rPr>
          <w:lang w:val="en-GB"/>
        </w:rPr>
        <w:t xml:space="preserve"> on account of </w:t>
      </w:r>
      <w:r w:rsidR="00617872" w:rsidRPr="0016025F">
        <w:rPr>
          <w:lang w:val="en-GB"/>
        </w:rPr>
        <w:t>the application of Law 662 of 1996</w:t>
      </w:r>
      <w:r w:rsidR="004C6C77" w:rsidRPr="0016025F">
        <w:rPr>
          <w:lang w:val="en-GB"/>
        </w:rPr>
        <w:t xml:space="preserve"> </w:t>
      </w:r>
      <w:r w:rsidR="00F71A6A" w:rsidRPr="0016025F">
        <w:rPr>
          <w:lang w:val="en-GB"/>
        </w:rPr>
        <w:t xml:space="preserve">admissible and the remainder of the </w:t>
      </w:r>
      <w:r w:rsidR="00885ABA" w:rsidRPr="0016025F">
        <w:rPr>
          <w:lang w:val="en-GB"/>
        </w:rPr>
        <w:t>application</w:t>
      </w:r>
      <w:r w:rsidR="0011665B" w:rsidRPr="0016025F">
        <w:rPr>
          <w:lang w:val="en-GB"/>
        </w:rPr>
        <w:t xml:space="preserve"> inadmissible;</w:t>
      </w:r>
    </w:p>
    <w:p w:rsidR="00F71A6A" w:rsidRPr="0016025F" w:rsidRDefault="00F71A6A" w:rsidP="0016025F">
      <w:pPr>
        <w:pStyle w:val="JuList"/>
        <w:rPr>
          <w:lang w:val="en-GB"/>
        </w:rPr>
      </w:pPr>
    </w:p>
    <w:p w:rsidR="009F07CC" w:rsidRPr="0016025F" w:rsidRDefault="00710E69" w:rsidP="0016025F">
      <w:pPr>
        <w:pStyle w:val="JuList"/>
        <w:rPr>
          <w:lang w:val="en-GB"/>
        </w:rPr>
      </w:pPr>
      <w:r w:rsidRPr="0016025F">
        <w:rPr>
          <w:lang w:val="en-GB"/>
        </w:rPr>
        <w:t>3</w:t>
      </w:r>
      <w:r w:rsidR="009F07CC" w:rsidRPr="0016025F">
        <w:rPr>
          <w:lang w:val="en-GB"/>
        </w:rPr>
        <w:t>.</w:t>
      </w:r>
      <w:r w:rsidR="00F71A6A" w:rsidRPr="0016025F">
        <w:rPr>
          <w:lang w:val="en-GB"/>
        </w:rPr>
        <w:t>  </w:t>
      </w:r>
      <w:r w:rsidR="00F71A6A" w:rsidRPr="0016025F">
        <w:rPr>
          <w:i/>
          <w:lang w:val="en-GB"/>
        </w:rPr>
        <w:t>Holds</w:t>
      </w:r>
      <w:r w:rsidR="002A3A18" w:rsidRPr="0016025F">
        <w:rPr>
          <w:lang w:val="en-GB"/>
        </w:rPr>
        <w:t xml:space="preserve"> </w:t>
      </w:r>
      <w:r w:rsidR="00F71A6A" w:rsidRPr="0016025F">
        <w:rPr>
          <w:lang w:val="en-GB"/>
        </w:rPr>
        <w:t xml:space="preserve">that there has been a violation of Article </w:t>
      </w:r>
      <w:r w:rsidR="0004599A" w:rsidRPr="0016025F">
        <w:rPr>
          <w:lang w:val="en-GB"/>
        </w:rPr>
        <w:t>1 of Protocol No. 1 to</w:t>
      </w:r>
      <w:r w:rsidR="00F71A6A" w:rsidRPr="0016025F">
        <w:rPr>
          <w:lang w:val="en-GB"/>
        </w:rPr>
        <w:t xml:space="preserve"> the Convention;</w:t>
      </w:r>
    </w:p>
    <w:p w:rsidR="00F71A6A" w:rsidRPr="0016025F" w:rsidRDefault="00F71A6A" w:rsidP="0016025F">
      <w:pPr>
        <w:pStyle w:val="JuList"/>
        <w:rPr>
          <w:lang w:val="en-GB"/>
        </w:rPr>
      </w:pPr>
    </w:p>
    <w:p w:rsidR="00F71A6A" w:rsidRPr="0016025F" w:rsidRDefault="00710E69" w:rsidP="0016025F">
      <w:pPr>
        <w:pStyle w:val="JuList"/>
        <w:rPr>
          <w:lang w:val="en-GB"/>
        </w:rPr>
      </w:pPr>
      <w:r w:rsidRPr="0016025F">
        <w:rPr>
          <w:lang w:val="en-GB"/>
        </w:rPr>
        <w:t>4</w:t>
      </w:r>
      <w:r w:rsidR="00F71A6A" w:rsidRPr="0016025F">
        <w:rPr>
          <w:lang w:val="en-GB"/>
        </w:rPr>
        <w:t>.  </w:t>
      </w:r>
      <w:r w:rsidR="00F71A6A" w:rsidRPr="0016025F">
        <w:rPr>
          <w:i/>
          <w:lang w:val="en-GB"/>
        </w:rPr>
        <w:t>Holds</w:t>
      </w:r>
      <w:r w:rsidR="002A3A18" w:rsidRPr="0016025F">
        <w:rPr>
          <w:lang w:val="en-GB"/>
        </w:rPr>
        <w:t xml:space="preserve"> </w:t>
      </w:r>
      <w:r w:rsidR="00F71A6A" w:rsidRPr="0016025F">
        <w:rPr>
          <w:lang w:val="en-GB"/>
        </w:rPr>
        <w:t>that there is no need to examine the complaint under Article</w:t>
      </w:r>
      <w:r w:rsidR="00FC7559" w:rsidRPr="0016025F">
        <w:rPr>
          <w:lang w:val="en-GB"/>
        </w:rPr>
        <w:t> </w:t>
      </w:r>
      <w:r w:rsidR="00671DD4" w:rsidRPr="0016025F">
        <w:rPr>
          <w:lang w:val="en-GB"/>
        </w:rPr>
        <w:t>6</w:t>
      </w:r>
      <w:r w:rsidR="00FC7559" w:rsidRPr="0016025F">
        <w:rPr>
          <w:lang w:val="en-GB"/>
        </w:rPr>
        <w:t> </w:t>
      </w:r>
      <w:r w:rsidR="00671DD4" w:rsidRPr="0016025F">
        <w:rPr>
          <w:lang w:val="en-GB"/>
        </w:rPr>
        <w:t>§</w:t>
      </w:r>
      <w:r w:rsidR="00FC7559" w:rsidRPr="0016025F">
        <w:rPr>
          <w:lang w:val="en-GB"/>
        </w:rPr>
        <w:t> </w:t>
      </w:r>
      <w:r w:rsidR="00671DD4" w:rsidRPr="0016025F">
        <w:rPr>
          <w:lang w:val="en-GB"/>
        </w:rPr>
        <w:t>1</w:t>
      </w:r>
      <w:r w:rsidR="00F71A6A" w:rsidRPr="0016025F">
        <w:rPr>
          <w:lang w:val="en-GB"/>
        </w:rPr>
        <w:t xml:space="preserve"> of the Convention;</w:t>
      </w:r>
    </w:p>
    <w:p w:rsidR="000D3358" w:rsidRPr="0016025F" w:rsidRDefault="000D3358" w:rsidP="0016025F">
      <w:pPr>
        <w:pStyle w:val="JuList"/>
        <w:rPr>
          <w:lang w:val="en-GB"/>
        </w:rPr>
      </w:pPr>
    </w:p>
    <w:p w:rsidR="003104E9" w:rsidRPr="0016025F" w:rsidRDefault="00710E69" w:rsidP="0016025F">
      <w:pPr>
        <w:pStyle w:val="JuList"/>
        <w:rPr>
          <w:lang w:val="en-GB"/>
        </w:rPr>
      </w:pPr>
      <w:r w:rsidRPr="0016025F">
        <w:rPr>
          <w:lang w:val="en-GB"/>
        </w:rPr>
        <w:t>5</w:t>
      </w:r>
      <w:r w:rsidR="00F71A6A" w:rsidRPr="0016025F">
        <w:rPr>
          <w:lang w:val="en-GB"/>
        </w:rPr>
        <w:t>.  </w:t>
      </w:r>
      <w:r w:rsidR="00F71A6A" w:rsidRPr="0016025F">
        <w:rPr>
          <w:i/>
          <w:lang w:val="en-GB"/>
        </w:rPr>
        <w:t>Holds</w:t>
      </w:r>
    </w:p>
    <w:p w:rsidR="003104E9" w:rsidRPr="0016025F" w:rsidRDefault="003104E9" w:rsidP="0016025F">
      <w:pPr>
        <w:pStyle w:val="JuLista"/>
        <w:rPr>
          <w:lang w:val="en-GB"/>
        </w:rPr>
      </w:pPr>
      <w:r w:rsidRPr="0016025F">
        <w:rPr>
          <w:lang w:val="en-GB"/>
        </w:rPr>
        <w:t xml:space="preserve">(a)  that the respondent State is to </w:t>
      </w:r>
      <w:r w:rsidR="00901475" w:rsidRPr="0016025F">
        <w:rPr>
          <w:lang w:val="en-GB"/>
        </w:rPr>
        <w:t xml:space="preserve">pay </w:t>
      </w:r>
      <w:r w:rsidRPr="0016025F">
        <w:rPr>
          <w:lang w:val="en-GB"/>
        </w:rPr>
        <w:t xml:space="preserve">the </w:t>
      </w:r>
      <w:r w:rsidR="0005522C" w:rsidRPr="0016025F">
        <w:rPr>
          <w:lang w:val="en-GB"/>
        </w:rPr>
        <w:t>applicant</w:t>
      </w:r>
      <w:r w:rsidR="00885ABA" w:rsidRPr="0016025F">
        <w:rPr>
          <w:lang w:val="en-GB"/>
        </w:rPr>
        <w:t>s</w:t>
      </w:r>
      <w:r w:rsidRPr="0016025F">
        <w:rPr>
          <w:lang w:val="en-GB"/>
        </w:rPr>
        <w:t>, within three months , the following amounts:</w:t>
      </w:r>
    </w:p>
    <w:p w:rsidR="005D169D" w:rsidRPr="0016025F" w:rsidRDefault="005D169D" w:rsidP="0016025F">
      <w:pPr>
        <w:pStyle w:val="JuListi"/>
        <w:tabs>
          <w:tab w:val="left" w:pos="1276"/>
        </w:tabs>
        <w:rPr>
          <w:lang w:val="en-US"/>
        </w:rPr>
      </w:pPr>
      <w:r w:rsidRPr="0016025F">
        <w:rPr>
          <w:lang w:val="en-US"/>
        </w:rPr>
        <w:t>(i)</w:t>
      </w:r>
      <w:r w:rsidR="0016025F" w:rsidRPr="0016025F">
        <w:rPr>
          <w:lang w:val="en-US"/>
        </w:rPr>
        <w:t>  </w:t>
      </w:r>
      <w:r w:rsidRPr="0016025F">
        <w:rPr>
          <w:lang w:val="en-US"/>
        </w:rPr>
        <w:t>EUR</w:t>
      </w:r>
      <w:r w:rsidR="00446CA7" w:rsidRPr="0016025F">
        <w:rPr>
          <w:lang w:val="en-US"/>
        </w:rPr>
        <w:t> </w:t>
      </w:r>
      <w:r w:rsidRPr="0016025F">
        <w:rPr>
          <w:lang w:val="en-US"/>
        </w:rPr>
        <w:t>127,000</w:t>
      </w:r>
      <w:r w:rsidR="00446CA7" w:rsidRPr="0016025F">
        <w:rPr>
          <w:lang w:val="en-US"/>
        </w:rPr>
        <w:t> </w:t>
      </w:r>
      <w:r w:rsidRPr="0016025F">
        <w:rPr>
          <w:lang w:val="en-US"/>
        </w:rPr>
        <w:t>(one hundred and twenty seven euros), plus any tax that may be chargeable, in respect of pecuniary damage;</w:t>
      </w:r>
    </w:p>
    <w:p w:rsidR="005D169D" w:rsidRPr="0016025F" w:rsidRDefault="0016025F" w:rsidP="0016025F">
      <w:pPr>
        <w:pStyle w:val="JuListi"/>
        <w:tabs>
          <w:tab w:val="left" w:pos="1276"/>
        </w:tabs>
        <w:rPr>
          <w:lang w:val="en-US"/>
        </w:rPr>
      </w:pPr>
      <w:r w:rsidRPr="0016025F">
        <w:rPr>
          <w:lang w:val="en-US"/>
        </w:rPr>
        <w:t>(ii)  </w:t>
      </w:r>
      <w:r w:rsidR="005D169D" w:rsidRPr="0016025F">
        <w:rPr>
          <w:lang w:val="en-US"/>
        </w:rPr>
        <w:t>EUR</w:t>
      </w:r>
      <w:r w:rsidRPr="0016025F">
        <w:rPr>
          <w:lang w:val="en-US"/>
        </w:rPr>
        <w:t> </w:t>
      </w:r>
      <w:r w:rsidR="005D169D" w:rsidRPr="0016025F">
        <w:rPr>
          <w:lang w:val="en-US"/>
        </w:rPr>
        <w:t>15,000</w:t>
      </w:r>
      <w:r w:rsidR="00446CA7" w:rsidRPr="0016025F">
        <w:rPr>
          <w:lang w:val="en-US"/>
        </w:rPr>
        <w:t> </w:t>
      </w:r>
      <w:r w:rsidR="005D169D" w:rsidRPr="0016025F">
        <w:rPr>
          <w:lang w:val="en-US"/>
        </w:rPr>
        <w:t>(twenty thousand euros), plus any tax that may be chargeable, in respect of non-pecuniary damage;</w:t>
      </w:r>
    </w:p>
    <w:p w:rsidR="005D169D" w:rsidRPr="0016025F" w:rsidRDefault="0016025F" w:rsidP="0016025F">
      <w:pPr>
        <w:pStyle w:val="JuListi"/>
        <w:tabs>
          <w:tab w:val="left" w:pos="1276"/>
        </w:tabs>
        <w:rPr>
          <w:lang w:val="en-US"/>
        </w:rPr>
      </w:pPr>
      <w:r w:rsidRPr="0016025F">
        <w:rPr>
          <w:lang w:val="en-US"/>
        </w:rPr>
        <w:t>(iii)  </w:t>
      </w:r>
      <w:r w:rsidR="005D169D" w:rsidRPr="0016025F">
        <w:rPr>
          <w:lang w:val="en-US"/>
        </w:rPr>
        <w:t>EUR</w:t>
      </w:r>
      <w:r w:rsidRPr="0016025F">
        <w:rPr>
          <w:lang w:val="en-US"/>
        </w:rPr>
        <w:t> </w:t>
      </w:r>
      <w:r w:rsidR="005D169D" w:rsidRPr="0016025F">
        <w:rPr>
          <w:lang w:val="en-US"/>
        </w:rPr>
        <w:t>5,000</w:t>
      </w:r>
      <w:r w:rsidR="00446CA7" w:rsidRPr="0016025F">
        <w:rPr>
          <w:lang w:val="en-US"/>
        </w:rPr>
        <w:t> </w:t>
      </w:r>
      <w:r w:rsidR="005D169D" w:rsidRPr="0016025F">
        <w:rPr>
          <w:lang w:val="en-US"/>
        </w:rPr>
        <w:t>(five thousand euros), plus any tax that may be chargeable to the applicants, in respect of costs and expenses;</w:t>
      </w:r>
    </w:p>
    <w:p w:rsidR="003104E9" w:rsidRPr="0016025F" w:rsidRDefault="003104E9" w:rsidP="0016025F">
      <w:pPr>
        <w:pStyle w:val="JuLista"/>
        <w:rPr>
          <w:lang w:val="en-GB"/>
        </w:rPr>
      </w:pPr>
      <w:r w:rsidRPr="0016025F">
        <w:rPr>
          <w:lang w:val="en-GB"/>
        </w:rPr>
        <w:t>(b)  that from the expiry of the above-mentioned three months until settlement simple interest shall be payable on the above amounts at a rate equal to the marginal lending rate of the European Central Bank during the default peri</w:t>
      </w:r>
      <w:r w:rsidR="0017520E" w:rsidRPr="0016025F">
        <w:rPr>
          <w:lang w:val="en-GB"/>
        </w:rPr>
        <w:t>od plus three percentage points.</w:t>
      </w:r>
    </w:p>
    <w:p w:rsidR="00325C2B" w:rsidRPr="0016025F" w:rsidRDefault="00F71A6A" w:rsidP="0016025F">
      <w:pPr>
        <w:pStyle w:val="JuParaLast"/>
        <w:rPr>
          <w:lang w:val="en-GB"/>
        </w:rPr>
      </w:pPr>
      <w:r w:rsidRPr="0016025F">
        <w:rPr>
          <w:lang w:val="en-GB"/>
        </w:rPr>
        <w:lastRenderedPageBreak/>
        <w:t xml:space="preserve">Done in English, and notified in writing on </w:t>
      </w:r>
      <w:r w:rsidR="00F25B18" w:rsidRPr="0016025F">
        <w:rPr>
          <w:lang w:val="en-GB"/>
        </w:rPr>
        <w:t>25 November 2014</w:t>
      </w:r>
      <w:r w:rsidRPr="0016025F">
        <w:rPr>
          <w:lang w:val="en-GB"/>
        </w:rPr>
        <w:t>, pursuant to Rule</w:t>
      </w:r>
      <w:r w:rsidR="0011665B" w:rsidRPr="0016025F">
        <w:rPr>
          <w:lang w:val="en-GB"/>
        </w:rPr>
        <w:t xml:space="preserve"> </w:t>
      </w:r>
      <w:r w:rsidRPr="0016025F">
        <w:rPr>
          <w:lang w:val="en-GB"/>
        </w:rPr>
        <w:t>77</w:t>
      </w:r>
      <w:r w:rsidR="0011665B" w:rsidRPr="0016025F">
        <w:rPr>
          <w:lang w:val="en-GB"/>
        </w:rPr>
        <w:t xml:space="preserve"> </w:t>
      </w:r>
      <w:r w:rsidRPr="0016025F">
        <w:rPr>
          <w:lang w:val="en-GB"/>
        </w:rPr>
        <w:t>§§</w:t>
      </w:r>
      <w:r w:rsidR="0011665B" w:rsidRPr="0016025F">
        <w:rPr>
          <w:lang w:val="en-GB"/>
        </w:rPr>
        <w:t xml:space="preserve"> </w:t>
      </w:r>
      <w:r w:rsidRPr="0016025F">
        <w:rPr>
          <w:lang w:val="en-GB"/>
        </w:rPr>
        <w:t>2 and</w:t>
      </w:r>
      <w:r w:rsidR="0011665B" w:rsidRPr="0016025F">
        <w:rPr>
          <w:lang w:val="en-GB"/>
        </w:rPr>
        <w:t xml:space="preserve"> </w:t>
      </w:r>
      <w:r w:rsidRPr="0016025F">
        <w:rPr>
          <w:lang w:val="en-GB"/>
        </w:rPr>
        <w:t>3 of the Rules of Court.</w:t>
      </w:r>
    </w:p>
    <w:p w:rsidR="00F25B18" w:rsidRPr="0016025F" w:rsidRDefault="00F25B18" w:rsidP="0016025F">
      <w:pPr>
        <w:pStyle w:val="JuSigned"/>
        <w:tabs>
          <w:tab w:val="clear" w:pos="6407"/>
          <w:tab w:val="center" w:pos="6804"/>
        </w:tabs>
        <w:rPr>
          <w:lang w:val="en-US"/>
        </w:rPr>
      </w:pPr>
      <w:r w:rsidRPr="0016025F">
        <w:rPr>
          <w:lang w:val="en-US"/>
        </w:rPr>
        <w:tab/>
        <w:t>Abel Campos</w:t>
      </w:r>
      <w:r w:rsidRPr="0016025F">
        <w:rPr>
          <w:lang w:val="en-US"/>
        </w:rPr>
        <w:tab/>
        <w:t>András Sajó</w:t>
      </w:r>
      <w:r w:rsidRPr="0016025F">
        <w:rPr>
          <w:lang w:val="en-US"/>
        </w:rPr>
        <w:br/>
      </w:r>
      <w:r w:rsidRPr="0016025F">
        <w:rPr>
          <w:lang w:val="en-US"/>
        </w:rPr>
        <w:tab/>
        <w:t>Deputy Registrar</w:t>
      </w:r>
      <w:r w:rsidRPr="0016025F">
        <w:rPr>
          <w:lang w:val="en-US"/>
        </w:rPr>
        <w:tab/>
        <w:t>President</w:t>
      </w:r>
    </w:p>
    <w:sectPr w:rsidR="00F25B18" w:rsidRPr="0016025F" w:rsidSect="005D4ABB">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33" w:rsidRDefault="00843333">
      <w:r>
        <w:separator/>
      </w:r>
    </w:p>
  </w:endnote>
  <w:endnote w:type="continuationSeparator" w:id="0">
    <w:p w:rsidR="00843333" w:rsidRDefault="0084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B" w:rsidRPr="00150BFA" w:rsidRDefault="005D4ABB" w:rsidP="0020718E">
    <w:pPr>
      <w:jc w:val="center"/>
    </w:pPr>
    <w:r>
      <w:rPr>
        <w:noProof/>
        <w:lang w:val="fr-FR" w:eastAsia="fr-FR"/>
      </w:rPr>
      <w:drawing>
        <wp:inline distT="0" distB="0" distL="0" distR="0" wp14:anchorId="0C46FB3B" wp14:editId="1A20BF7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D4ABB" w:rsidRDefault="005D4A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33" w:rsidRDefault="00843333">
      <w:r>
        <w:separator/>
      </w:r>
    </w:p>
  </w:footnote>
  <w:footnote w:type="continuationSeparator" w:id="0">
    <w:p w:rsidR="00843333" w:rsidRDefault="0084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57" w:rsidRPr="005D4ABB" w:rsidRDefault="009C3357" w:rsidP="005D4ABB">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B" w:rsidRPr="00A45145" w:rsidRDefault="005D4ABB" w:rsidP="00A45145">
    <w:pPr>
      <w:jc w:val="center"/>
    </w:pPr>
    <w:r>
      <w:rPr>
        <w:noProof/>
        <w:lang w:val="fr-FR" w:eastAsia="fr-FR"/>
      </w:rPr>
      <w:drawing>
        <wp:inline distT="0" distB="0" distL="0" distR="0" wp14:anchorId="3602AB4E" wp14:editId="1F72A59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D4ABB" w:rsidRDefault="005D4A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B" w:rsidRPr="00885ABA" w:rsidRDefault="005D4ABB" w:rsidP="00044ABA">
    <w:pPr>
      <w:pStyle w:val="ECHRHeader"/>
      <w:rPr>
        <w:lang w:val="it-IT"/>
      </w:rPr>
    </w:pPr>
    <w:r>
      <w:rPr>
        <w:rStyle w:val="Numeropagina"/>
        <w:szCs w:val="18"/>
      </w:rPr>
      <w:fldChar w:fldCharType="begin"/>
    </w:r>
    <w:r w:rsidRPr="00885ABA">
      <w:rPr>
        <w:rStyle w:val="Numeropagina"/>
        <w:szCs w:val="18"/>
        <w:lang w:val="it-IT"/>
      </w:rPr>
      <w:instrText xml:space="preserve"> PAGE </w:instrText>
    </w:r>
    <w:r>
      <w:rPr>
        <w:rStyle w:val="Numeropagina"/>
        <w:szCs w:val="18"/>
      </w:rPr>
      <w:fldChar w:fldCharType="separate"/>
    </w:r>
    <w:r w:rsidR="003955A2">
      <w:rPr>
        <w:rStyle w:val="Numeropagina"/>
        <w:noProof/>
        <w:szCs w:val="18"/>
        <w:lang w:val="it-IT"/>
      </w:rPr>
      <w:t>8</w:t>
    </w:r>
    <w:r>
      <w:rPr>
        <w:rStyle w:val="Numeropagina"/>
        <w:szCs w:val="18"/>
      </w:rPr>
      <w:fldChar w:fldCharType="end"/>
    </w:r>
    <w:r w:rsidRPr="00885ABA">
      <w:rPr>
        <w:lang w:val="it-IT"/>
      </w:rPr>
      <w:tab/>
      <w:t xml:space="preserve">MAIORANO AND SERAFINI v. ITALY </w:t>
    </w:r>
    <w:r>
      <w:rPr>
        <w:lang w:val="it-IT"/>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B" w:rsidRPr="00885ABA" w:rsidRDefault="005D4ABB" w:rsidP="00044ABA">
    <w:pPr>
      <w:pStyle w:val="ECHRHeader"/>
      <w:rPr>
        <w:lang w:val="it-IT"/>
      </w:rPr>
    </w:pPr>
    <w:r w:rsidRPr="0001136E">
      <w:tab/>
    </w:r>
    <w:r w:rsidRPr="00885ABA">
      <w:rPr>
        <w:lang w:val="it-IT"/>
      </w:rPr>
      <w:t xml:space="preserve">MAIORANO AND SERAFINI v. ITALY </w:t>
    </w:r>
    <w:r>
      <w:rPr>
        <w:lang w:val="it-IT"/>
      </w:rPr>
      <w:t>JUDGMENT</w:t>
    </w:r>
    <w:r w:rsidRPr="00885ABA">
      <w:rPr>
        <w:lang w:val="it-IT"/>
      </w:rPr>
      <w:tab/>
    </w:r>
    <w:r>
      <w:rPr>
        <w:rStyle w:val="Numeropagina"/>
        <w:szCs w:val="18"/>
      </w:rPr>
      <w:fldChar w:fldCharType="begin"/>
    </w:r>
    <w:r w:rsidRPr="00885ABA">
      <w:rPr>
        <w:rStyle w:val="Numeropagina"/>
        <w:szCs w:val="18"/>
        <w:lang w:val="it-IT"/>
      </w:rPr>
      <w:instrText xml:space="preserve"> PAGE </w:instrText>
    </w:r>
    <w:r>
      <w:rPr>
        <w:rStyle w:val="Numeropagina"/>
        <w:szCs w:val="18"/>
      </w:rPr>
      <w:fldChar w:fldCharType="separate"/>
    </w:r>
    <w:r w:rsidR="003955A2">
      <w:rPr>
        <w:rStyle w:val="Numeropagina"/>
        <w:noProof/>
        <w:szCs w:val="18"/>
        <w:lang w:val="it-IT"/>
      </w:rPr>
      <w:t>9</w:t>
    </w:r>
    <w:r>
      <w:rPr>
        <w:rStyle w:val="Numeropagina"/>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85ABA"/>
    <w:rsid w:val="00000841"/>
    <w:rsid w:val="00001877"/>
    <w:rsid w:val="00001CC5"/>
    <w:rsid w:val="00001D4F"/>
    <w:rsid w:val="00002329"/>
    <w:rsid w:val="00002DD1"/>
    <w:rsid w:val="0000346E"/>
    <w:rsid w:val="000042D1"/>
    <w:rsid w:val="00007B38"/>
    <w:rsid w:val="00007B40"/>
    <w:rsid w:val="00010D95"/>
    <w:rsid w:val="0001136E"/>
    <w:rsid w:val="0001157B"/>
    <w:rsid w:val="00013894"/>
    <w:rsid w:val="00023615"/>
    <w:rsid w:val="000241A0"/>
    <w:rsid w:val="000250DD"/>
    <w:rsid w:val="00033160"/>
    <w:rsid w:val="00033FD2"/>
    <w:rsid w:val="0003679E"/>
    <w:rsid w:val="0004029E"/>
    <w:rsid w:val="000409CC"/>
    <w:rsid w:val="0004249A"/>
    <w:rsid w:val="00042867"/>
    <w:rsid w:val="00042A85"/>
    <w:rsid w:val="00044ABA"/>
    <w:rsid w:val="0004599A"/>
    <w:rsid w:val="0005170E"/>
    <w:rsid w:val="000526B3"/>
    <w:rsid w:val="0005522C"/>
    <w:rsid w:val="00055AC1"/>
    <w:rsid w:val="000604A0"/>
    <w:rsid w:val="00062A93"/>
    <w:rsid w:val="00064796"/>
    <w:rsid w:val="00065A03"/>
    <w:rsid w:val="00066F5B"/>
    <w:rsid w:val="000726F6"/>
    <w:rsid w:val="00073AB1"/>
    <w:rsid w:val="00076A67"/>
    <w:rsid w:val="00080C77"/>
    <w:rsid w:val="000844E4"/>
    <w:rsid w:val="00085837"/>
    <w:rsid w:val="00085B3A"/>
    <w:rsid w:val="00087B37"/>
    <w:rsid w:val="00090C82"/>
    <w:rsid w:val="0009157D"/>
    <w:rsid w:val="0009409F"/>
    <w:rsid w:val="0009613F"/>
    <w:rsid w:val="00097595"/>
    <w:rsid w:val="000A01C6"/>
    <w:rsid w:val="000A0B49"/>
    <w:rsid w:val="000A1AA3"/>
    <w:rsid w:val="000A2746"/>
    <w:rsid w:val="000A5EBA"/>
    <w:rsid w:val="000A60B1"/>
    <w:rsid w:val="000A67A0"/>
    <w:rsid w:val="000B0153"/>
    <w:rsid w:val="000B270E"/>
    <w:rsid w:val="000B4B33"/>
    <w:rsid w:val="000C01BD"/>
    <w:rsid w:val="000C2058"/>
    <w:rsid w:val="000C2227"/>
    <w:rsid w:val="000C51E1"/>
    <w:rsid w:val="000C6CB9"/>
    <w:rsid w:val="000D1DEC"/>
    <w:rsid w:val="000D204C"/>
    <w:rsid w:val="000D3358"/>
    <w:rsid w:val="000D566E"/>
    <w:rsid w:val="000D5974"/>
    <w:rsid w:val="000D6108"/>
    <w:rsid w:val="000E0B28"/>
    <w:rsid w:val="000E1449"/>
    <w:rsid w:val="000E4073"/>
    <w:rsid w:val="000E55D5"/>
    <w:rsid w:val="000F0D7D"/>
    <w:rsid w:val="000F699D"/>
    <w:rsid w:val="00100810"/>
    <w:rsid w:val="001032F9"/>
    <w:rsid w:val="001047FD"/>
    <w:rsid w:val="00104AD1"/>
    <w:rsid w:val="001065BE"/>
    <w:rsid w:val="00106A81"/>
    <w:rsid w:val="0010732C"/>
    <w:rsid w:val="001112CF"/>
    <w:rsid w:val="00111D99"/>
    <w:rsid w:val="0011380A"/>
    <w:rsid w:val="0011665B"/>
    <w:rsid w:val="00117226"/>
    <w:rsid w:val="0012076F"/>
    <w:rsid w:val="0012146D"/>
    <w:rsid w:val="00121AED"/>
    <w:rsid w:val="00121BAD"/>
    <w:rsid w:val="0012330B"/>
    <w:rsid w:val="00126213"/>
    <w:rsid w:val="001317A6"/>
    <w:rsid w:val="0013290F"/>
    <w:rsid w:val="00132A30"/>
    <w:rsid w:val="00136B5C"/>
    <w:rsid w:val="001429AB"/>
    <w:rsid w:val="001430FF"/>
    <w:rsid w:val="00143FD8"/>
    <w:rsid w:val="00144719"/>
    <w:rsid w:val="0014534A"/>
    <w:rsid w:val="00151CCA"/>
    <w:rsid w:val="001545AB"/>
    <w:rsid w:val="00157BD8"/>
    <w:rsid w:val="0016025F"/>
    <w:rsid w:val="0016113A"/>
    <w:rsid w:val="00163919"/>
    <w:rsid w:val="001702A1"/>
    <w:rsid w:val="001709C6"/>
    <w:rsid w:val="00171962"/>
    <w:rsid w:val="00171CDB"/>
    <w:rsid w:val="00173498"/>
    <w:rsid w:val="00174A6F"/>
    <w:rsid w:val="00174F85"/>
    <w:rsid w:val="0017520E"/>
    <w:rsid w:val="001763BC"/>
    <w:rsid w:val="001768C2"/>
    <w:rsid w:val="00176989"/>
    <w:rsid w:val="00181201"/>
    <w:rsid w:val="001812B2"/>
    <w:rsid w:val="001825EF"/>
    <w:rsid w:val="001844C2"/>
    <w:rsid w:val="0018689C"/>
    <w:rsid w:val="00191F76"/>
    <w:rsid w:val="0019221B"/>
    <w:rsid w:val="001936A4"/>
    <w:rsid w:val="0019388B"/>
    <w:rsid w:val="00195378"/>
    <w:rsid w:val="00197C29"/>
    <w:rsid w:val="001A0EBE"/>
    <w:rsid w:val="001A2CB2"/>
    <w:rsid w:val="001A309A"/>
    <w:rsid w:val="001A6666"/>
    <w:rsid w:val="001B1D77"/>
    <w:rsid w:val="001B2639"/>
    <w:rsid w:val="001B2EFC"/>
    <w:rsid w:val="001B62B1"/>
    <w:rsid w:val="001B74F7"/>
    <w:rsid w:val="001B76C6"/>
    <w:rsid w:val="001C758D"/>
    <w:rsid w:val="001C7635"/>
    <w:rsid w:val="001C77A7"/>
    <w:rsid w:val="001C7F7A"/>
    <w:rsid w:val="001D0512"/>
    <w:rsid w:val="001D2FA0"/>
    <w:rsid w:val="001D36B3"/>
    <w:rsid w:val="001D59E4"/>
    <w:rsid w:val="001E1A90"/>
    <w:rsid w:val="001E6DD1"/>
    <w:rsid w:val="001F5586"/>
    <w:rsid w:val="001F763D"/>
    <w:rsid w:val="00203407"/>
    <w:rsid w:val="002041E3"/>
    <w:rsid w:val="00205410"/>
    <w:rsid w:val="00206085"/>
    <w:rsid w:val="00207773"/>
    <w:rsid w:val="00215B92"/>
    <w:rsid w:val="00223962"/>
    <w:rsid w:val="00224168"/>
    <w:rsid w:val="00225BE5"/>
    <w:rsid w:val="002266CD"/>
    <w:rsid w:val="00231B2A"/>
    <w:rsid w:val="002320C6"/>
    <w:rsid w:val="00233795"/>
    <w:rsid w:val="00236654"/>
    <w:rsid w:val="002376D8"/>
    <w:rsid w:val="002503AE"/>
    <w:rsid w:val="0025143E"/>
    <w:rsid w:val="00252B31"/>
    <w:rsid w:val="0025397D"/>
    <w:rsid w:val="002557AA"/>
    <w:rsid w:val="00255C90"/>
    <w:rsid w:val="0025636E"/>
    <w:rsid w:val="002563F5"/>
    <w:rsid w:val="00256F25"/>
    <w:rsid w:val="002613C9"/>
    <w:rsid w:val="00264921"/>
    <w:rsid w:val="00265471"/>
    <w:rsid w:val="002664B6"/>
    <w:rsid w:val="0026789F"/>
    <w:rsid w:val="00267E01"/>
    <w:rsid w:val="00271A81"/>
    <w:rsid w:val="00276141"/>
    <w:rsid w:val="00281336"/>
    <w:rsid w:val="0028210B"/>
    <w:rsid w:val="00283987"/>
    <w:rsid w:val="0028645C"/>
    <w:rsid w:val="00291DCB"/>
    <w:rsid w:val="00293C79"/>
    <w:rsid w:val="0029524D"/>
    <w:rsid w:val="00296B76"/>
    <w:rsid w:val="00297942"/>
    <w:rsid w:val="002A0736"/>
    <w:rsid w:val="002A176C"/>
    <w:rsid w:val="002A2AC7"/>
    <w:rsid w:val="002A3A18"/>
    <w:rsid w:val="002A41C7"/>
    <w:rsid w:val="002A4296"/>
    <w:rsid w:val="002B020C"/>
    <w:rsid w:val="002B18B7"/>
    <w:rsid w:val="002B78E0"/>
    <w:rsid w:val="002C1440"/>
    <w:rsid w:val="002C59EA"/>
    <w:rsid w:val="002C6624"/>
    <w:rsid w:val="002C765A"/>
    <w:rsid w:val="002C7D3E"/>
    <w:rsid w:val="002D1CEC"/>
    <w:rsid w:val="002D287D"/>
    <w:rsid w:val="002D3F19"/>
    <w:rsid w:val="002D5075"/>
    <w:rsid w:val="002E286E"/>
    <w:rsid w:val="002E2EAF"/>
    <w:rsid w:val="002E6A74"/>
    <w:rsid w:val="002E79BD"/>
    <w:rsid w:val="002F146D"/>
    <w:rsid w:val="002F4BCF"/>
    <w:rsid w:val="002F6FE9"/>
    <w:rsid w:val="00302008"/>
    <w:rsid w:val="0030240E"/>
    <w:rsid w:val="00302C71"/>
    <w:rsid w:val="003032FB"/>
    <w:rsid w:val="003037CB"/>
    <w:rsid w:val="00306DAA"/>
    <w:rsid w:val="003104E9"/>
    <w:rsid w:val="00312A56"/>
    <w:rsid w:val="00313739"/>
    <w:rsid w:val="0031573C"/>
    <w:rsid w:val="00316015"/>
    <w:rsid w:val="0032093A"/>
    <w:rsid w:val="00325C2B"/>
    <w:rsid w:val="00325FC8"/>
    <w:rsid w:val="00332547"/>
    <w:rsid w:val="003348EB"/>
    <w:rsid w:val="00336887"/>
    <w:rsid w:val="00337600"/>
    <w:rsid w:val="003403BB"/>
    <w:rsid w:val="003428C4"/>
    <w:rsid w:val="0034580F"/>
    <w:rsid w:val="00345987"/>
    <w:rsid w:val="003506C9"/>
    <w:rsid w:val="003514B1"/>
    <w:rsid w:val="00352633"/>
    <w:rsid w:val="003537C4"/>
    <w:rsid w:val="00355518"/>
    <w:rsid w:val="00355F8F"/>
    <w:rsid w:val="003669A8"/>
    <w:rsid w:val="0036726D"/>
    <w:rsid w:val="00370033"/>
    <w:rsid w:val="00371277"/>
    <w:rsid w:val="00371D30"/>
    <w:rsid w:val="0037228D"/>
    <w:rsid w:val="0037424C"/>
    <w:rsid w:val="00376DC5"/>
    <w:rsid w:val="003810BF"/>
    <w:rsid w:val="00382972"/>
    <w:rsid w:val="0038467A"/>
    <w:rsid w:val="00385997"/>
    <w:rsid w:val="00386BB7"/>
    <w:rsid w:val="00391BE6"/>
    <w:rsid w:val="003955A2"/>
    <w:rsid w:val="003A13FD"/>
    <w:rsid w:val="003A4536"/>
    <w:rsid w:val="003A64D3"/>
    <w:rsid w:val="003B219E"/>
    <w:rsid w:val="003B2BE3"/>
    <w:rsid w:val="003B41C7"/>
    <w:rsid w:val="003B4FFD"/>
    <w:rsid w:val="003B50D7"/>
    <w:rsid w:val="003B5188"/>
    <w:rsid w:val="003B5A79"/>
    <w:rsid w:val="003B7557"/>
    <w:rsid w:val="003C4684"/>
    <w:rsid w:val="003C593B"/>
    <w:rsid w:val="003C6DC7"/>
    <w:rsid w:val="003C7198"/>
    <w:rsid w:val="003C7C68"/>
    <w:rsid w:val="003E2006"/>
    <w:rsid w:val="003E319C"/>
    <w:rsid w:val="003E50E1"/>
    <w:rsid w:val="003E656B"/>
    <w:rsid w:val="003E72B6"/>
    <w:rsid w:val="003F335B"/>
    <w:rsid w:val="003F3BFD"/>
    <w:rsid w:val="003F47B8"/>
    <w:rsid w:val="00400F31"/>
    <w:rsid w:val="00401C5B"/>
    <w:rsid w:val="00402649"/>
    <w:rsid w:val="00404A80"/>
    <w:rsid w:val="00406EFF"/>
    <w:rsid w:val="00411010"/>
    <w:rsid w:val="00412DE3"/>
    <w:rsid w:val="00412F5F"/>
    <w:rsid w:val="00413524"/>
    <w:rsid w:val="00413EFC"/>
    <w:rsid w:val="0041668C"/>
    <w:rsid w:val="004177F8"/>
    <w:rsid w:val="004214B5"/>
    <w:rsid w:val="004218BE"/>
    <w:rsid w:val="004220F3"/>
    <w:rsid w:val="00426A76"/>
    <w:rsid w:val="00430DD7"/>
    <w:rsid w:val="004326E7"/>
    <w:rsid w:val="00435A4D"/>
    <w:rsid w:val="004406AA"/>
    <w:rsid w:val="00440E98"/>
    <w:rsid w:val="00442051"/>
    <w:rsid w:val="00446CA7"/>
    <w:rsid w:val="00451FA0"/>
    <w:rsid w:val="00452CF1"/>
    <w:rsid w:val="00453237"/>
    <w:rsid w:val="00455354"/>
    <w:rsid w:val="0045576F"/>
    <w:rsid w:val="00457A18"/>
    <w:rsid w:val="00460FA4"/>
    <w:rsid w:val="00460FAD"/>
    <w:rsid w:val="00465AD7"/>
    <w:rsid w:val="004703EA"/>
    <w:rsid w:val="00470E7D"/>
    <w:rsid w:val="004711C8"/>
    <w:rsid w:val="00471505"/>
    <w:rsid w:val="00472424"/>
    <w:rsid w:val="004732E4"/>
    <w:rsid w:val="0048133E"/>
    <w:rsid w:val="00483714"/>
    <w:rsid w:val="0048445B"/>
    <w:rsid w:val="00485A6F"/>
    <w:rsid w:val="00487709"/>
    <w:rsid w:val="00490840"/>
    <w:rsid w:val="004920B1"/>
    <w:rsid w:val="004920CF"/>
    <w:rsid w:val="004A13BA"/>
    <w:rsid w:val="004A3E25"/>
    <w:rsid w:val="004A4647"/>
    <w:rsid w:val="004A5F77"/>
    <w:rsid w:val="004A6CC5"/>
    <w:rsid w:val="004B597D"/>
    <w:rsid w:val="004C283D"/>
    <w:rsid w:val="004C6C77"/>
    <w:rsid w:val="004C6F97"/>
    <w:rsid w:val="004D060F"/>
    <w:rsid w:val="004D3DBE"/>
    <w:rsid w:val="004D46FA"/>
    <w:rsid w:val="004E112E"/>
    <w:rsid w:val="004E2A65"/>
    <w:rsid w:val="004E5DFC"/>
    <w:rsid w:val="004E606C"/>
    <w:rsid w:val="004E7D93"/>
    <w:rsid w:val="004F0733"/>
    <w:rsid w:val="004F0FFF"/>
    <w:rsid w:val="004F112A"/>
    <w:rsid w:val="004F2A45"/>
    <w:rsid w:val="004F440D"/>
    <w:rsid w:val="004F72DC"/>
    <w:rsid w:val="004F758A"/>
    <w:rsid w:val="0050096C"/>
    <w:rsid w:val="00506564"/>
    <w:rsid w:val="005108E9"/>
    <w:rsid w:val="00510FE1"/>
    <w:rsid w:val="00513446"/>
    <w:rsid w:val="00516EBF"/>
    <w:rsid w:val="005200F5"/>
    <w:rsid w:val="00520D6D"/>
    <w:rsid w:val="00522265"/>
    <w:rsid w:val="00522362"/>
    <w:rsid w:val="005230B7"/>
    <w:rsid w:val="005244F8"/>
    <w:rsid w:val="00524638"/>
    <w:rsid w:val="00524FFC"/>
    <w:rsid w:val="005276D4"/>
    <w:rsid w:val="00530CBE"/>
    <w:rsid w:val="00531C98"/>
    <w:rsid w:val="005325D9"/>
    <w:rsid w:val="00535A84"/>
    <w:rsid w:val="00540925"/>
    <w:rsid w:val="005419B6"/>
    <w:rsid w:val="00541CAD"/>
    <w:rsid w:val="00541E59"/>
    <w:rsid w:val="0054331D"/>
    <w:rsid w:val="00546F49"/>
    <w:rsid w:val="0055022D"/>
    <w:rsid w:val="00551542"/>
    <w:rsid w:val="00553295"/>
    <w:rsid w:val="00554281"/>
    <w:rsid w:val="00554E30"/>
    <w:rsid w:val="005571F6"/>
    <w:rsid w:val="00561C29"/>
    <w:rsid w:val="0056771C"/>
    <w:rsid w:val="00571A5A"/>
    <w:rsid w:val="005731D9"/>
    <w:rsid w:val="00574B33"/>
    <w:rsid w:val="005767EE"/>
    <w:rsid w:val="005777BA"/>
    <w:rsid w:val="00577E6A"/>
    <w:rsid w:val="00582D1B"/>
    <w:rsid w:val="00583881"/>
    <w:rsid w:val="00584785"/>
    <w:rsid w:val="00584A11"/>
    <w:rsid w:val="00585657"/>
    <w:rsid w:val="00585B8B"/>
    <w:rsid w:val="005874FF"/>
    <w:rsid w:val="00587EB3"/>
    <w:rsid w:val="005900B9"/>
    <w:rsid w:val="00591B63"/>
    <w:rsid w:val="005941A6"/>
    <w:rsid w:val="005944D6"/>
    <w:rsid w:val="00595C5D"/>
    <w:rsid w:val="00596D34"/>
    <w:rsid w:val="0059709E"/>
    <w:rsid w:val="005A393F"/>
    <w:rsid w:val="005A3D27"/>
    <w:rsid w:val="005A4A2F"/>
    <w:rsid w:val="005A56CE"/>
    <w:rsid w:val="005A5DB2"/>
    <w:rsid w:val="005A771F"/>
    <w:rsid w:val="005B0B32"/>
    <w:rsid w:val="005B16A8"/>
    <w:rsid w:val="005B1F69"/>
    <w:rsid w:val="005B249E"/>
    <w:rsid w:val="005B2F7F"/>
    <w:rsid w:val="005B4233"/>
    <w:rsid w:val="005B568A"/>
    <w:rsid w:val="005B5D98"/>
    <w:rsid w:val="005B603D"/>
    <w:rsid w:val="005C0275"/>
    <w:rsid w:val="005C1929"/>
    <w:rsid w:val="005C1956"/>
    <w:rsid w:val="005C2C88"/>
    <w:rsid w:val="005C41CB"/>
    <w:rsid w:val="005C501D"/>
    <w:rsid w:val="005C7115"/>
    <w:rsid w:val="005D169D"/>
    <w:rsid w:val="005D1B72"/>
    <w:rsid w:val="005D1E98"/>
    <w:rsid w:val="005D4ABB"/>
    <w:rsid w:val="005D5880"/>
    <w:rsid w:val="005E1700"/>
    <w:rsid w:val="005E1E58"/>
    <w:rsid w:val="005E29BA"/>
    <w:rsid w:val="005E2D05"/>
    <w:rsid w:val="005E33D0"/>
    <w:rsid w:val="005E384F"/>
    <w:rsid w:val="005E4942"/>
    <w:rsid w:val="005E782D"/>
    <w:rsid w:val="005F0B34"/>
    <w:rsid w:val="005F14C9"/>
    <w:rsid w:val="005F2FA7"/>
    <w:rsid w:val="005F3220"/>
    <w:rsid w:val="005F4753"/>
    <w:rsid w:val="005F5A36"/>
    <w:rsid w:val="005F7A10"/>
    <w:rsid w:val="00600916"/>
    <w:rsid w:val="006014E5"/>
    <w:rsid w:val="006053AC"/>
    <w:rsid w:val="00606655"/>
    <w:rsid w:val="006070BF"/>
    <w:rsid w:val="00610B4F"/>
    <w:rsid w:val="006111FF"/>
    <w:rsid w:val="006117F0"/>
    <w:rsid w:val="00611ABF"/>
    <w:rsid w:val="00613120"/>
    <w:rsid w:val="006138EA"/>
    <w:rsid w:val="00617872"/>
    <w:rsid w:val="00624705"/>
    <w:rsid w:val="00625699"/>
    <w:rsid w:val="0062787C"/>
    <w:rsid w:val="00627FB8"/>
    <w:rsid w:val="0063074F"/>
    <w:rsid w:val="006315C1"/>
    <w:rsid w:val="00633478"/>
    <w:rsid w:val="00633724"/>
    <w:rsid w:val="00633E18"/>
    <w:rsid w:val="00634F5D"/>
    <w:rsid w:val="0063567F"/>
    <w:rsid w:val="00640B82"/>
    <w:rsid w:val="006416CF"/>
    <w:rsid w:val="00642C7F"/>
    <w:rsid w:val="00643D36"/>
    <w:rsid w:val="00646460"/>
    <w:rsid w:val="00646781"/>
    <w:rsid w:val="00650E11"/>
    <w:rsid w:val="00654DB0"/>
    <w:rsid w:val="00655126"/>
    <w:rsid w:val="00657DAA"/>
    <w:rsid w:val="006639B6"/>
    <w:rsid w:val="00664BE4"/>
    <w:rsid w:val="006708FF"/>
    <w:rsid w:val="00671DD4"/>
    <w:rsid w:val="006760E8"/>
    <w:rsid w:val="0067768F"/>
    <w:rsid w:val="00680CFA"/>
    <w:rsid w:val="00682130"/>
    <w:rsid w:val="00683826"/>
    <w:rsid w:val="00692128"/>
    <w:rsid w:val="0069432D"/>
    <w:rsid w:val="00697F14"/>
    <w:rsid w:val="006A177D"/>
    <w:rsid w:val="006A3D9D"/>
    <w:rsid w:val="006A5065"/>
    <w:rsid w:val="006A7C48"/>
    <w:rsid w:val="006B237B"/>
    <w:rsid w:val="006B3790"/>
    <w:rsid w:val="006C1AB0"/>
    <w:rsid w:val="006C2B52"/>
    <w:rsid w:val="006C35C5"/>
    <w:rsid w:val="006C4F1B"/>
    <w:rsid w:val="006D3A2E"/>
    <w:rsid w:val="006D43C8"/>
    <w:rsid w:val="006D6069"/>
    <w:rsid w:val="006D71BC"/>
    <w:rsid w:val="006E2500"/>
    <w:rsid w:val="006E27A8"/>
    <w:rsid w:val="006E6D33"/>
    <w:rsid w:val="006E73B0"/>
    <w:rsid w:val="006F4751"/>
    <w:rsid w:val="007004EF"/>
    <w:rsid w:val="00700C5C"/>
    <w:rsid w:val="007013B1"/>
    <w:rsid w:val="00707D92"/>
    <w:rsid w:val="00710E69"/>
    <w:rsid w:val="007156E0"/>
    <w:rsid w:val="007249D8"/>
    <w:rsid w:val="00730053"/>
    <w:rsid w:val="00730433"/>
    <w:rsid w:val="00731B17"/>
    <w:rsid w:val="00731D12"/>
    <w:rsid w:val="00731DCD"/>
    <w:rsid w:val="00732E67"/>
    <w:rsid w:val="00733037"/>
    <w:rsid w:val="00735263"/>
    <w:rsid w:val="007352DD"/>
    <w:rsid w:val="007372D0"/>
    <w:rsid w:val="007406E0"/>
    <w:rsid w:val="007500DF"/>
    <w:rsid w:val="00750E5E"/>
    <w:rsid w:val="00751C24"/>
    <w:rsid w:val="007544E1"/>
    <w:rsid w:val="00754ABE"/>
    <w:rsid w:val="00755232"/>
    <w:rsid w:val="00756724"/>
    <w:rsid w:val="00756D5B"/>
    <w:rsid w:val="00757D24"/>
    <w:rsid w:val="007603BB"/>
    <w:rsid w:val="00764B8A"/>
    <w:rsid w:val="00770EE0"/>
    <w:rsid w:val="00772426"/>
    <w:rsid w:val="007728E3"/>
    <w:rsid w:val="007742AE"/>
    <w:rsid w:val="007753E1"/>
    <w:rsid w:val="00776807"/>
    <w:rsid w:val="0077766A"/>
    <w:rsid w:val="0077789B"/>
    <w:rsid w:val="00777991"/>
    <w:rsid w:val="0078062F"/>
    <w:rsid w:val="00780707"/>
    <w:rsid w:val="00781CE9"/>
    <w:rsid w:val="007827E7"/>
    <w:rsid w:val="00785E54"/>
    <w:rsid w:val="00787117"/>
    <w:rsid w:val="0079163D"/>
    <w:rsid w:val="0079187F"/>
    <w:rsid w:val="007926A5"/>
    <w:rsid w:val="00792D51"/>
    <w:rsid w:val="007939A0"/>
    <w:rsid w:val="007A1FFE"/>
    <w:rsid w:val="007A357A"/>
    <w:rsid w:val="007A6227"/>
    <w:rsid w:val="007A6DBA"/>
    <w:rsid w:val="007B03C9"/>
    <w:rsid w:val="007B239C"/>
    <w:rsid w:val="007B2958"/>
    <w:rsid w:val="007B3478"/>
    <w:rsid w:val="007B3531"/>
    <w:rsid w:val="007B7A5D"/>
    <w:rsid w:val="007C090B"/>
    <w:rsid w:val="007C1CE3"/>
    <w:rsid w:val="007C1CE5"/>
    <w:rsid w:val="007D0D75"/>
    <w:rsid w:val="007D3E44"/>
    <w:rsid w:val="007E362A"/>
    <w:rsid w:val="007E46EF"/>
    <w:rsid w:val="007E4B58"/>
    <w:rsid w:val="007E603C"/>
    <w:rsid w:val="007F2C1A"/>
    <w:rsid w:val="007F735A"/>
    <w:rsid w:val="00804BE5"/>
    <w:rsid w:val="008064C8"/>
    <w:rsid w:val="00806E5F"/>
    <w:rsid w:val="00810108"/>
    <w:rsid w:val="00810FE1"/>
    <w:rsid w:val="00824017"/>
    <w:rsid w:val="008243E1"/>
    <w:rsid w:val="00827746"/>
    <w:rsid w:val="008322FE"/>
    <w:rsid w:val="00834FF0"/>
    <w:rsid w:val="00836915"/>
    <w:rsid w:val="0084005A"/>
    <w:rsid w:val="00842DE2"/>
    <w:rsid w:val="00843333"/>
    <w:rsid w:val="00843E20"/>
    <w:rsid w:val="00846461"/>
    <w:rsid w:val="00846856"/>
    <w:rsid w:val="00846F42"/>
    <w:rsid w:val="00847976"/>
    <w:rsid w:val="00852804"/>
    <w:rsid w:val="00853345"/>
    <w:rsid w:val="00853ACB"/>
    <w:rsid w:val="008552CD"/>
    <w:rsid w:val="008601F7"/>
    <w:rsid w:val="0086154F"/>
    <w:rsid w:val="008637B0"/>
    <w:rsid w:val="00863A83"/>
    <w:rsid w:val="00864209"/>
    <w:rsid w:val="00865450"/>
    <w:rsid w:val="00867683"/>
    <w:rsid w:val="00867695"/>
    <w:rsid w:val="00875CD2"/>
    <w:rsid w:val="008824B9"/>
    <w:rsid w:val="00882E99"/>
    <w:rsid w:val="0088315D"/>
    <w:rsid w:val="00884205"/>
    <w:rsid w:val="00884F8C"/>
    <w:rsid w:val="00885ABA"/>
    <w:rsid w:val="00886BB5"/>
    <w:rsid w:val="00887584"/>
    <w:rsid w:val="00891078"/>
    <w:rsid w:val="00893782"/>
    <w:rsid w:val="00894D4D"/>
    <w:rsid w:val="00896233"/>
    <w:rsid w:val="008A08D3"/>
    <w:rsid w:val="008A0E0B"/>
    <w:rsid w:val="008A3448"/>
    <w:rsid w:val="008A4208"/>
    <w:rsid w:val="008A57F2"/>
    <w:rsid w:val="008A58E4"/>
    <w:rsid w:val="008A5EDB"/>
    <w:rsid w:val="008B0107"/>
    <w:rsid w:val="008B32A4"/>
    <w:rsid w:val="008B372E"/>
    <w:rsid w:val="008B3AA4"/>
    <w:rsid w:val="008B4635"/>
    <w:rsid w:val="008B508E"/>
    <w:rsid w:val="008B5BFB"/>
    <w:rsid w:val="008B6489"/>
    <w:rsid w:val="008B7531"/>
    <w:rsid w:val="008C39B5"/>
    <w:rsid w:val="008C5292"/>
    <w:rsid w:val="008C5597"/>
    <w:rsid w:val="008C60EE"/>
    <w:rsid w:val="008C6F68"/>
    <w:rsid w:val="008D23B0"/>
    <w:rsid w:val="008D2B60"/>
    <w:rsid w:val="008D6CBE"/>
    <w:rsid w:val="008D7BF2"/>
    <w:rsid w:val="008E05A3"/>
    <w:rsid w:val="008E26C4"/>
    <w:rsid w:val="008E293B"/>
    <w:rsid w:val="008E3C09"/>
    <w:rsid w:val="008E5168"/>
    <w:rsid w:val="008E5512"/>
    <w:rsid w:val="008F0A13"/>
    <w:rsid w:val="008F1B06"/>
    <w:rsid w:val="008F1CE6"/>
    <w:rsid w:val="008F232B"/>
    <w:rsid w:val="008F5503"/>
    <w:rsid w:val="008F64BD"/>
    <w:rsid w:val="00900F2B"/>
    <w:rsid w:val="009010F5"/>
    <w:rsid w:val="00901475"/>
    <w:rsid w:val="00901613"/>
    <w:rsid w:val="009017A5"/>
    <w:rsid w:val="00902AFD"/>
    <w:rsid w:val="00912D84"/>
    <w:rsid w:val="00914137"/>
    <w:rsid w:val="00915E39"/>
    <w:rsid w:val="009169BC"/>
    <w:rsid w:val="00917B90"/>
    <w:rsid w:val="00926084"/>
    <w:rsid w:val="00927277"/>
    <w:rsid w:val="0092770B"/>
    <w:rsid w:val="00930CD7"/>
    <w:rsid w:val="00932C7B"/>
    <w:rsid w:val="00933A5B"/>
    <w:rsid w:val="00935E99"/>
    <w:rsid w:val="00936171"/>
    <w:rsid w:val="0094239F"/>
    <w:rsid w:val="00954445"/>
    <w:rsid w:val="00955268"/>
    <w:rsid w:val="009558B1"/>
    <w:rsid w:val="00955A2A"/>
    <w:rsid w:val="00956501"/>
    <w:rsid w:val="00960654"/>
    <w:rsid w:val="00961F14"/>
    <w:rsid w:val="009621FB"/>
    <w:rsid w:val="00965BD4"/>
    <w:rsid w:val="0096639A"/>
    <w:rsid w:val="00966E42"/>
    <w:rsid w:val="00972111"/>
    <w:rsid w:val="0097683A"/>
    <w:rsid w:val="00976F91"/>
    <w:rsid w:val="00977AC5"/>
    <w:rsid w:val="00980277"/>
    <w:rsid w:val="0098535B"/>
    <w:rsid w:val="009920C9"/>
    <w:rsid w:val="009927DF"/>
    <w:rsid w:val="00992DAE"/>
    <w:rsid w:val="009954B9"/>
    <w:rsid w:val="0099561C"/>
    <w:rsid w:val="00995F44"/>
    <w:rsid w:val="009A0DE7"/>
    <w:rsid w:val="009A1A6A"/>
    <w:rsid w:val="009A5666"/>
    <w:rsid w:val="009A6925"/>
    <w:rsid w:val="009A7CB8"/>
    <w:rsid w:val="009B039E"/>
    <w:rsid w:val="009B106E"/>
    <w:rsid w:val="009B15A1"/>
    <w:rsid w:val="009B513A"/>
    <w:rsid w:val="009C23E4"/>
    <w:rsid w:val="009C3357"/>
    <w:rsid w:val="009C5183"/>
    <w:rsid w:val="009C7D72"/>
    <w:rsid w:val="009D0DBE"/>
    <w:rsid w:val="009D264C"/>
    <w:rsid w:val="009D46D7"/>
    <w:rsid w:val="009D4B87"/>
    <w:rsid w:val="009D4F0A"/>
    <w:rsid w:val="009D63D8"/>
    <w:rsid w:val="009D6B0A"/>
    <w:rsid w:val="009D7730"/>
    <w:rsid w:val="009D7849"/>
    <w:rsid w:val="009E2439"/>
    <w:rsid w:val="009E30E8"/>
    <w:rsid w:val="009E3F29"/>
    <w:rsid w:val="009F0055"/>
    <w:rsid w:val="009F05A1"/>
    <w:rsid w:val="009F06DB"/>
    <w:rsid w:val="009F07CC"/>
    <w:rsid w:val="009F18CE"/>
    <w:rsid w:val="009F1D27"/>
    <w:rsid w:val="009F4666"/>
    <w:rsid w:val="009F4FF8"/>
    <w:rsid w:val="009F5625"/>
    <w:rsid w:val="009F6AD7"/>
    <w:rsid w:val="00A000A9"/>
    <w:rsid w:val="00A00A86"/>
    <w:rsid w:val="00A012A5"/>
    <w:rsid w:val="00A01620"/>
    <w:rsid w:val="00A01CCE"/>
    <w:rsid w:val="00A028E7"/>
    <w:rsid w:val="00A037FD"/>
    <w:rsid w:val="00A03BFF"/>
    <w:rsid w:val="00A04431"/>
    <w:rsid w:val="00A04E02"/>
    <w:rsid w:val="00A053B0"/>
    <w:rsid w:val="00A06A89"/>
    <w:rsid w:val="00A135BE"/>
    <w:rsid w:val="00A13D82"/>
    <w:rsid w:val="00A155FA"/>
    <w:rsid w:val="00A16690"/>
    <w:rsid w:val="00A20286"/>
    <w:rsid w:val="00A22C58"/>
    <w:rsid w:val="00A25BFB"/>
    <w:rsid w:val="00A27288"/>
    <w:rsid w:val="00A32B81"/>
    <w:rsid w:val="00A34EB9"/>
    <w:rsid w:val="00A35C98"/>
    <w:rsid w:val="00A36290"/>
    <w:rsid w:val="00A3645E"/>
    <w:rsid w:val="00A3707D"/>
    <w:rsid w:val="00A37C88"/>
    <w:rsid w:val="00A40535"/>
    <w:rsid w:val="00A41253"/>
    <w:rsid w:val="00A42DAB"/>
    <w:rsid w:val="00A45D04"/>
    <w:rsid w:val="00A46B6B"/>
    <w:rsid w:val="00A471A9"/>
    <w:rsid w:val="00A5331A"/>
    <w:rsid w:val="00A5648E"/>
    <w:rsid w:val="00A568C8"/>
    <w:rsid w:val="00A57888"/>
    <w:rsid w:val="00A616A0"/>
    <w:rsid w:val="00A61951"/>
    <w:rsid w:val="00A635DD"/>
    <w:rsid w:val="00A674AA"/>
    <w:rsid w:val="00A67AF1"/>
    <w:rsid w:val="00A7049C"/>
    <w:rsid w:val="00A73068"/>
    <w:rsid w:val="00A80135"/>
    <w:rsid w:val="00A81FBE"/>
    <w:rsid w:val="00A8381C"/>
    <w:rsid w:val="00A84BC8"/>
    <w:rsid w:val="00A85068"/>
    <w:rsid w:val="00A85D88"/>
    <w:rsid w:val="00A8647A"/>
    <w:rsid w:val="00A8692E"/>
    <w:rsid w:val="00A86CCE"/>
    <w:rsid w:val="00A930DC"/>
    <w:rsid w:val="00A93793"/>
    <w:rsid w:val="00A945BE"/>
    <w:rsid w:val="00A95666"/>
    <w:rsid w:val="00A95B7C"/>
    <w:rsid w:val="00AA0A20"/>
    <w:rsid w:val="00AA1936"/>
    <w:rsid w:val="00AA1947"/>
    <w:rsid w:val="00AA2B6A"/>
    <w:rsid w:val="00AA373E"/>
    <w:rsid w:val="00AA59DA"/>
    <w:rsid w:val="00AA6CAF"/>
    <w:rsid w:val="00AA7CA2"/>
    <w:rsid w:val="00AB0594"/>
    <w:rsid w:val="00AB2166"/>
    <w:rsid w:val="00AB34F7"/>
    <w:rsid w:val="00AB38F2"/>
    <w:rsid w:val="00AB3CCF"/>
    <w:rsid w:val="00AB43D9"/>
    <w:rsid w:val="00AB5006"/>
    <w:rsid w:val="00AB528A"/>
    <w:rsid w:val="00AB5D09"/>
    <w:rsid w:val="00AC134B"/>
    <w:rsid w:val="00AC4995"/>
    <w:rsid w:val="00AC4B9B"/>
    <w:rsid w:val="00AC4D96"/>
    <w:rsid w:val="00AC4ED9"/>
    <w:rsid w:val="00AC669E"/>
    <w:rsid w:val="00AD2722"/>
    <w:rsid w:val="00AD3636"/>
    <w:rsid w:val="00AD57B2"/>
    <w:rsid w:val="00AD5BC6"/>
    <w:rsid w:val="00AE2A2B"/>
    <w:rsid w:val="00AE2D47"/>
    <w:rsid w:val="00AE2F4F"/>
    <w:rsid w:val="00AE37E6"/>
    <w:rsid w:val="00AF64FB"/>
    <w:rsid w:val="00AF7342"/>
    <w:rsid w:val="00AF743A"/>
    <w:rsid w:val="00AF7C99"/>
    <w:rsid w:val="00B01DE9"/>
    <w:rsid w:val="00B030BE"/>
    <w:rsid w:val="00B05057"/>
    <w:rsid w:val="00B0594B"/>
    <w:rsid w:val="00B064BB"/>
    <w:rsid w:val="00B1057D"/>
    <w:rsid w:val="00B122EA"/>
    <w:rsid w:val="00B13DF8"/>
    <w:rsid w:val="00B23131"/>
    <w:rsid w:val="00B324A5"/>
    <w:rsid w:val="00B34467"/>
    <w:rsid w:val="00B3608A"/>
    <w:rsid w:val="00B36737"/>
    <w:rsid w:val="00B444D4"/>
    <w:rsid w:val="00B44B98"/>
    <w:rsid w:val="00B4551C"/>
    <w:rsid w:val="00B460AF"/>
    <w:rsid w:val="00B46173"/>
    <w:rsid w:val="00B52010"/>
    <w:rsid w:val="00B52068"/>
    <w:rsid w:val="00B54AD5"/>
    <w:rsid w:val="00B56512"/>
    <w:rsid w:val="00B574E7"/>
    <w:rsid w:val="00B6108B"/>
    <w:rsid w:val="00B63D7F"/>
    <w:rsid w:val="00B64488"/>
    <w:rsid w:val="00B662B2"/>
    <w:rsid w:val="00B6763B"/>
    <w:rsid w:val="00B67CBD"/>
    <w:rsid w:val="00B72648"/>
    <w:rsid w:val="00B743BC"/>
    <w:rsid w:val="00B74AB8"/>
    <w:rsid w:val="00B81192"/>
    <w:rsid w:val="00B813FC"/>
    <w:rsid w:val="00B91ADA"/>
    <w:rsid w:val="00B91E83"/>
    <w:rsid w:val="00B921A8"/>
    <w:rsid w:val="00B9409A"/>
    <w:rsid w:val="00B960F1"/>
    <w:rsid w:val="00BA4F3C"/>
    <w:rsid w:val="00BA574B"/>
    <w:rsid w:val="00BA6B10"/>
    <w:rsid w:val="00BB05C8"/>
    <w:rsid w:val="00BB0A7B"/>
    <w:rsid w:val="00BB13E6"/>
    <w:rsid w:val="00BB2B10"/>
    <w:rsid w:val="00BB55F7"/>
    <w:rsid w:val="00BB6549"/>
    <w:rsid w:val="00BB6624"/>
    <w:rsid w:val="00BC018B"/>
    <w:rsid w:val="00BC6735"/>
    <w:rsid w:val="00BC76C1"/>
    <w:rsid w:val="00BC7EEE"/>
    <w:rsid w:val="00BD19AE"/>
    <w:rsid w:val="00BD3479"/>
    <w:rsid w:val="00BD6579"/>
    <w:rsid w:val="00BE0C14"/>
    <w:rsid w:val="00BE3FC4"/>
    <w:rsid w:val="00BE50FE"/>
    <w:rsid w:val="00BE5958"/>
    <w:rsid w:val="00BF071D"/>
    <w:rsid w:val="00BF25FE"/>
    <w:rsid w:val="00BF47BF"/>
    <w:rsid w:val="00C0035E"/>
    <w:rsid w:val="00C00AF3"/>
    <w:rsid w:val="00C01E1C"/>
    <w:rsid w:val="00C02E48"/>
    <w:rsid w:val="00C114EB"/>
    <w:rsid w:val="00C1475C"/>
    <w:rsid w:val="00C1509C"/>
    <w:rsid w:val="00C16685"/>
    <w:rsid w:val="00C16BE5"/>
    <w:rsid w:val="00C21908"/>
    <w:rsid w:val="00C21B2F"/>
    <w:rsid w:val="00C24917"/>
    <w:rsid w:val="00C26466"/>
    <w:rsid w:val="00C27AB0"/>
    <w:rsid w:val="00C27EF9"/>
    <w:rsid w:val="00C3018F"/>
    <w:rsid w:val="00C30671"/>
    <w:rsid w:val="00C307FF"/>
    <w:rsid w:val="00C313B8"/>
    <w:rsid w:val="00C337FC"/>
    <w:rsid w:val="00C40469"/>
    <w:rsid w:val="00C4113E"/>
    <w:rsid w:val="00C47696"/>
    <w:rsid w:val="00C50849"/>
    <w:rsid w:val="00C5148A"/>
    <w:rsid w:val="00C51ABF"/>
    <w:rsid w:val="00C5300B"/>
    <w:rsid w:val="00C53BED"/>
    <w:rsid w:val="00C577C8"/>
    <w:rsid w:val="00C57F09"/>
    <w:rsid w:val="00C63E30"/>
    <w:rsid w:val="00C65F93"/>
    <w:rsid w:val="00C73967"/>
    <w:rsid w:val="00C81537"/>
    <w:rsid w:val="00C82E59"/>
    <w:rsid w:val="00C84877"/>
    <w:rsid w:val="00C926E4"/>
    <w:rsid w:val="00C94023"/>
    <w:rsid w:val="00C96EBF"/>
    <w:rsid w:val="00C97883"/>
    <w:rsid w:val="00CA529E"/>
    <w:rsid w:val="00CA67ED"/>
    <w:rsid w:val="00CB54F7"/>
    <w:rsid w:val="00CB7E93"/>
    <w:rsid w:val="00CC0C87"/>
    <w:rsid w:val="00CC0ED7"/>
    <w:rsid w:val="00CC1FDB"/>
    <w:rsid w:val="00CC296C"/>
    <w:rsid w:val="00CC58DD"/>
    <w:rsid w:val="00CC6623"/>
    <w:rsid w:val="00CD31A0"/>
    <w:rsid w:val="00CD37FB"/>
    <w:rsid w:val="00CD4EDD"/>
    <w:rsid w:val="00CD5D90"/>
    <w:rsid w:val="00CD7E93"/>
    <w:rsid w:val="00CE151B"/>
    <w:rsid w:val="00CE1C9D"/>
    <w:rsid w:val="00CE3363"/>
    <w:rsid w:val="00CE3E7C"/>
    <w:rsid w:val="00CE5750"/>
    <w:rsid w:val="00CF166A"/>
    <w:rsid w:val="00CF3BFB"/>
    <w:rsid w:val="00CF60D4"/>
    <w:rsid w:val="00D00569"/>
    <w:rsid w:val="00D040C7"/>
    <w:rsid w:val="00D0471B"/>
    <w:rsid w:val="00D05714"/>
    <w:rsid w:val="00D05BDC"/>
    <w:rsid w:val="00D07902"/>
    <w:rsid w:val="00D102A7"/>
    <w:rsid w:val="00D1288A"/>
    <w:rsid w:val="00D13CA1"/>
    <w:rsid w:val="00D15473"/>
    <w:rsid w:val="00D1555C"/>
    <w:rsid w:val="00D1749A"/>
    <w:rsid w:val="00D17FF3"/>
    <w:rsid w:val="00D216D1"/>
    <w:rsid w:val="00D22101"/>
    <w:rsid w:val="00D22BB8"/>
    <w:rsid w:val="00D30F97"/>
    <w:rsid w:val="00D31FAE"/>
    <w:rsid w:val="00D33169"/>
    <w:rsid w:val="00D333B8"/>
    <w:rsid w:val="00D339AD"/>
    <w:rsid w:val="00D353F4"/>
    <w:rsid w:val="00D357B5"/>
    <w:rsid w:val="00D35E61"/>
    <w:rsid w:val="00D362B4"/>
    <w:rsid w:val="00D40353"/>
    <w:rsid w:val="00D40984"/>
    <w:rsid w:val="00D44D4C"/>
    <w:rsid w:val="00D44EA3"/>
    <w:rsid w:val="00D51B15"/>
    <w:rsid w:val="00D55612"/>
    <w:rsid w:val="00D561BF"/>
    <w:rsid w:val="00D5637C"/>
    <w:rsid w:val="00D56B5D"/>
    <w:rsid w:val="00D63793"/>
    <w:rsid w:val="00D72D3B"/>
    <w:rsid w:val="00D73611"/>
    <w:rsid w:val="00D73F54"/>
    <w:rsid w:val="00D73FAD"/>
    <w:rsid w:val="00D76B5D"/>
    <w:rsid w:val="00D80644"/>
    <w:rsid w:val="00D831E6"/>
    <w:rsid w:val="00D86195"/>
    <w:rsid w:val="00D90810"/>
    <w:rsid w:val="00D91227"/>
    <w:rsid w:val="00D932B2"/>
    <w:rsid w:val="00D93FC3"/>
    <w:rsid w:val="00D949DA"/>
    <w:rsid w:val="00D956FA"/>
    <w:rsid w:val="00D95890"/>
    <w:rsid w:val="00D96AF1"/>
    <w:rsid w:val="00DA1C82"/>
    <w:rsid w:val="00DA2C6E"/>
    <w:rsid w:val="00DA3A4C"/>
    <w:rsid w:val="00DA7AE8"/>
    <w:rsid w:val="00DB089E"/>
    <w:rsid w:val="00DB3223"/>
    <w:rsid w:val="00DB4A0A"/>
    <w:rsid w:val="00DB5B90"/>
    <w:rsid w:val="00DB6D67"/>
    <w:rsid w:val="00DB764E"/>
    <w:rsid w:val="00DC15E4"/>
    <w:rsid w:val="00DC2093"/>
    <w:rsid w:val="00DC2955"/>
    <w:rsid w:val="00DC5C22"/>
    <w:rsid w:val="00DC6074"/>
    <w:rsid w:val="00DC6CEF"/>
    <w:rsid w:val="00DC7B19"/>
    <w:rsid w:val="00DD739D"/>
    <w:rsid w:val="00DE2291"/>
    <w:rsid w:val="00DE5365"/>
    <w:rsid w:val="00DE5E8F"/>
    <w:rsid w:val="00DE6793"/>
    <w:rsid w:val="00DE7AA5"/>
    <w:rsid w:val="00DF06A0"/>
    <w:rsid w:val="00DF0C3D"/>
    <w:rsid w:val="00DF4437"/>
    <w:rsid w:val="00DF7885"/>
    <w:rsid w:val="00E038CB"/>
    <w:rsid w:val="00E04CEC"/>
    <w:rsid w:val="00E05FCB"/>
    <w:rsid w:val="00E15465"/>
    <w:rsid w:val="00E177F6"/>
    <w:rsid w:val="00E21751"/>
    <w:rsid w:val="00E22006"/>
    <w:rsid w:val="00E23202"/>
    <w:rsid w:val="00E31DC1"/>
    <w:rsid w:val="00E32625"/>
    <w:rsid w:val="00E32971"/>
    <w:rsid w:val="00E364F2"/>
    <w:rsid w:val="00E422D1"/>
    <w:rsid w:val="00E43770"/>
    <w:rsid w:val="00E46AEE"/>
    <w:rsid w:val="00E50968"/>
    <w:rsid w:val="00E52027"/>
    <w:rsid w:val="00E526A4"/>
    <w:rsid w:val="00E52B51"/>
    <w:rsid w:val="00E63BE1"/>
    <w:rsid w:val="00E643A3"/>
    <w:rsid w:val="00E658E2"/>
    <w:rsid w:val="00E72349"/>
    <w:rsid w:val="00E73E3F"/>
    <w:rsid w:val="00E75EFC"/>
    <w:rsid w:val="00E76A7F"/>
    <w:rsid w:val="00E81663"/>
    <w:rsid w:val="00E82453"/>
    <w:rsid w:val="00E8625D"/>
    <w:rsid w:val="00E8644F"/>
    <w:rsid w:val="00E86F7E"/>
    <w:rsid w:val="00E904B2"/>
    <w:rsid w:val="00E9155E"/>
    <w:rsid w:val="00E91A09"/>
    <w:rsid w:val="00E96FFE"/>
    <w:rsid w:val="00E973F5"/>
    <w:rsid w:val="00E97639"/>
    <w:rsid w:val="00E978E1"/>
    <w:rsid w:val="00EA3FD5"/>
    <w:rsid w:val="00EA4C31"/>
    <w:rsid w:val="00EA4FA9"/>
    <w:rsid w:val="00EB0CCC"/>
    <w:rsid w:val="00EB0EED"/>
    <w:rsid w:val="00EB2A33"/>
    <w:rsid w:val="00EB2D1C"/>
    <w:rsid w:val="00EB3CFB"/>
    <w:rsid w:val="00EB41E9"/>
    <w:rsid w:val="00EB4827"/>
    <w:rsid w:val="00EB5EBC"/>
    <w:rsid w:val="00EB7720"/>
    <w:rsid w:val="00EC5E89"/>
    <w:rsid w:val="00ED0F25"/>
    <w:rsid w:val="00ED12C3"/>
    <w:rsid w:val="00ED2CA0"/>
    <w:rsid w:val="00ED2CA3"/>
    <w:rsid w:val="00ED3AC7"/>
    <w:rsid w:val="00ED4B88"/>
    <w:rsid w:val="00ED67B2"/>
    <w:rsid w:val="00ED68A2"/>
    <w:rsid w:val="00ED693A"/>
    <w:rsid w:val="00EE1252"/>
    <w:rsid w:val="00EE1384"/>
    <w:rsid w:val="00EE47FF"/>
    <w:rsid w:val="00EE4D5D"/>
    <w:rsid w:val="00EE54DC"/>
    <w:rsid w:val="00EE7377"/>
    <w:rsid w:val="00EE7911"/>
    <w:rsid w:val="00EE7EDC"/>
    <w:rsid w:val="00EF0AC4"/>
    <w:rsid w:val="00EF0DBB"/>
    <w:rsid w:val="00EF1F70"/>
    <w:rsid w:val="00EF2384"/>
    <w:rsid w:val="00EF629D"/>
    <w:rsid w:val="00EF779D"/>
    <w:rsid w:val="00EF7C25"/>
    <w:rsid w:val="00F00B0F"/>
    <w:rsid w:val="00F00F3C"/>
    <w:rsid w:val="00F1047E"/>
    <w:rsid w:val="00F1381A"/>
    <w:rsid w:val="00F14F93"/>
    <w:rsid w:val="00F14FA4"/>
    <w:rsid w:val="00F17467"/>
    <w:rsid w:val="00F21289"/>
    <w:rsid w:val="00F22E8B"/>
    <w:rsid w:val="00F25B18"/>
    <w:rsid w:val="00F26DE9"/>
    <w:rsid w:val="00F324E0"/>
    <w:rsid w:val="00F34299"/>
    <w:rsid w:val="00F34D5B"/>
    <w:rsid w:val="00F367AE"/>
    <w:rsid w:val="00F3725F"/>
    <w:rsid w:val="00F43FF3"/>
    <w:rsid w:val="00F45351"/>
    <w:rsid w:val="00F473D6"/>
    <w:rsid w:val="00F5124B"/>
    <w:rsid w:val="00F526DA"/>
    <w:rsid w:val="00F52EF0"/>
    <w:rsid w:val="00F54135"/>
    <w:rsid w:val="00F6057F"/>
    <w:rsid w:val="00F618EC"/>
    <w:rsid w:val="00F6225A"/>
    <w:rsid w:val="00F62A99"/>
    <w:rsid w:val="00F62FA4"/>
    <w:rsid w:val="00F656D0"/>
    <w:rsid w:val="00F71040"/>
    <w:rsid w:val="00F71A6A"/>
    <w:rsid w:val="00F73D18"/>
    <w:rsid w:val="00F74CF2"/>
    <w:rsid w:val="00F76808"/>
    <w:rsid w:val="00F8664E"/>
    <w:rsid w:val="00F86738"/>
    <w:rsid w:val="00F90C93"/>
    <w:rsid w:val="00F91283"/>
    <w:rsid w:val="00F92547"/>
    <w:rsid w:val="00F938AA"/>
    <w:rsid w:val="00F94742"/>
    <w:rsid w:val="00F94B43"/>
    <w:rsid w:val="00F96F63"/>
    <w:rsid w:val="00F97345"/>
    <w:rsid w:val="00FA45C5"/>
    <w:rsid w:val="00FA48B0"/>
    <w:rsid w:val="00FA494B"/>
    <w:rsid w:val="00FA5504"/>
    <w:rsid w:val="00FB013F"/>
    <w:rsid w:val="00FB1DFC"/>
    <w:rsid w:val="00FB386F"/>
    <w:rsid w:val="00FB465B"/>
    <w:rsid w:val="00FB4EC7"/>
    <w:rsid w:val="00FB6279"/>
    <w:rsid w:val="00FC0466"/>
    <w:rsid w:val="00FC046A"/>
    <w:rsid w:val="00FC18D4"/>
    <w:rsid w:val="00FC5364"/>
    <w:rsid w:val="00FC5E03"/>
    <w:rsid w:val="00FC7559"/>
    <w:rsid w:val="00FD3E2F"/>
    <w:rsid w:val="00FD4668"/>
    <w:rsid w:val="00FD5B2B"/>
    <w:rsid w:val="00FE1F93"/>
    <w:rsid w:val="00FE4577"/>
    <w:rsid w:val="00FE6E31"/>
    <w:rsid w:val="00FF16BA"/>
    <w:rsid w:val="00FF40D5"/>
    <w:rsid w:val="00FF43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e">
    <w:name w:val="Normal"/>
    <w:semiHidden/>
    <w:rsid w:val="0016025F"/>
    <w:pPr>
      <w:jc w:val="both"/>
    </w:pPr>
    <w:rPr>
      <w:rFonts w:eastAsiaTheme="minorEastAsia"/>
      <w:sz w:val="24"/>
      <w:lang w:val="en-US" w:eastAsia="en-US"/>
    </w:rPr>
  </w:style>
  <w:style w:type="paragraph" w:styleId="Titolo1">
    <w:name w:val="heading 1"/>
    <w:basedOn w:val="Normale"/>
    <w:next w:val="Normale"/>
    <w:link w:val="Titolo1Carattere"/>
    <w:uiPriority w:val="99"/>
    <w:semiHidden/>
    <w:rsid w:val="0016025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6025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6025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6025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6025F"/>
    <w:pPr>
      <w:spacing w:before="200"/>
      <w:outlineLvl w:val="4"/>
    </w:pPr>
    <w:rPr>
      <w:rFonts w:asciiTheme="majorHAnsi" w:eastAsiaTheme="majorEastAsia" w:hAnsiTheme="majorHAnsi" w:cstheme="majorBidi"/>
      <w:b/>
      <w:bCs/>
      <w:color w:val="808080"/>
      <w:sz w:val="22"/>
      <w:lang w:val="fr-FR" w:eastAsia="fr-FR"/>
    </w:rPr>
  </w:style>
  <w:style w:type="paragraph" w:styleId="Titolo6">
    <w:name w:val="heading 6"/>
    <w:basedOn w:val="Normale"/>
    <w:next w:val="Normale"/>
    <w:link w:val="Titolo6Carattere"/>
    <w:uiPriority w:val="99"/>
    <w:semiHidden/>
    <w:rsid w:val="0016025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6025F"/>
    <w:pPr>
      <w:outlineLvl w:val="6"/>
    </w:pPr>
    <w:rPr>
      <w:rFonts w:asciiTheme="majorHAnsi" w:eastAsiaTheme="majorEastAsia" w:hAnsiTheme="majorHAnsi" w:cstheme="majorBidi"/>
      <w:i/>
      <w:iCs/>
      <w:sz w:val="22"/>
      <w:lang w:val="fr-FR" w:eastAsia="fr-FR" w:bidi="en-US"/>
    </w:rPr>
  </w:style>
  <w:style w:type="paragraph" w:styleId="Titolo8">
    <w:name w:val="heading 8"/>
    <w:basedOn w:val="Normale"/>
    <w:next w:val="Normale"/>
    <w:link w:val="Titolo8Carattere"/>
    <w:uiPriority w:val="99"/>
    <w:semiHidden/>
    <w:qFormat/>
    <w:rsid w:val="0016025F"/>
    <w:pPr>
      <w:outlineLvl w:val="7"/>
    </w:pPr>
    <w:rPr>
      <w:rFonts w:asciiTheme="majorHAnsi" w:eastAsiaTheme="majorEastAsia" w:hAnsiTheme="majorHAnsi" w:cstheme="majorBidi"/>
      <w:sz w:val="20"/>
      <w:szCs w:val="20"/>
      <w:lang w:val="fr-FR" w:eastAsia="fr-FR" w:bidi="en-US"/>
    </w:rPr>
  </w:style>
  <w:style w:type="paragraph" w:styleId="Titolo9">
    <w:name w:val="heading 9"/>
    <w:basedOn w:val="Normale"/>
    <w:next w:val="Normale"/>
    <w:link w:val="Titolo9Carattere"/>
    <w:uiPriority w:val="99"/>
    <w:semiHidden/>
    <w:qFormat/>
    <w:rsid w:val="0016025F"/>
    <w:pPr>
      <w:outlineLvl w:val="8"/>
    </w:pPr>
    <w:rPr>
      <w:rFonts w:asciiTheme="majorHAnsi" w:eastAsiaTheme="majorEastAsia" w:hAnsiTheme="majorHAnsi" w:cstheme="majorBidi"/>
      <w:i/>
      <w:iCs/>
      <w:spacing w:val="5"/>
      <w:sz w:val="20"/>
      <w:szCs w:val="20"/>
      <w:lang w:val="fr-FR" w:eastAsia="fr-FR"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HRHeading1">
    <w:name w:val="ECHR_Heading_1"/>
    <w:aliases w:val="Ju_H_I_Roman"/>
    <w:basedOn w:val="Titolo1"/>
    <w:next w:val="ECHRPara"/>
    <w:uiPriority w:val="19"/>
    <w:qFormat/>
    <w:rsid w:val="0016025F"/>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e"/>
    <w:next w:val="ECHRPara"/>
    <w:uiPriority w:val="18"/>
    <w:qFormat/>
    <w:rsid w:val="0016025F"/>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e"/>
    <w:link w:val="ECHRParaChar"/>
    <w:uiPriority w:val="12"/>
    <w:qFormat/>
    <w:rsid w:val="0016025F"/>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Pidipagina">
    <w:name w:val="footer"/>
    <w:basedOn w:val="Normale"/>
    <w:link w:val="PidipaginaCarattere"/>
    <w:uiPriority w:val="57"/>
    <w:semiHidden/>
    <w:rsid w:val="0016025F"/>
    <w:pPr>
      <w:tabs>
        <w:tab w:val="center" w:pos="4536"/>
        <w:tab w:val="right" w:pos="9696"/>
      </w:tabs>
      <w:ind w:left="-680" w:right="-680"/>
    </w:pPr>
    <w:rPr>
      <w:rFonts w:eastAsiaTheme="minorHAnsi"/>
    </w:rPr>
  </w:style>
  <w:style w:type="paragraph" w:customStyle="1" w:styleId="ECHRDecisionBody">
    <w:name w:val="ECHR_Decision_Body"/>
    <w:aliases w:val="Ju_Judges"/>
    <w:basedOn w:val="Normale"/>
    <w:link w:val="JuJudgesChar"/>
    <w:uiPriority w:val="11"/>
    <w:qFormat/>
    <w:rsid w:val="0016025F"/>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Titolo2"/>
    <w:next w:val="ECHRPara"/>
    <w:uiPriority w:val="20"/>
    <w:qFormat/>
    <w:rsid w:val="0016025F"/>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e"/>
    <w:uiPriority w:val="14"/>
    <w:qFormat/>
    <w:rsid w:val="0016025F"/>
    <w:pPr>
      <w:spacing w:before="120" w:after="120"/>
      <w:ind w:left="425" w:firstLine="142"/>
    </w:pPr>
    <w:rPr>
      <w:sz w:val="20"/>
      <w:lang w:val="fr-FR" w:eastAsia="fr-FR"/>
    </w:rPr>
  </w:style>
  <w:style w:type="paragraph" w:customStyle="1" w:styleId="JuSigned">
    <w:name w:val="Ju_Signed"/>
    <w:basedOn w:val="Normale"/>
    <w:next w:val="JuParaLast"/>
    <w:link w:val="JuSignedChar"/>
    <w:uiPriority w:val="32"/>
    <w:qFormat/>
    <w:rsid w:val="0016025F"/>
    <w:pPr>
      <w:tabs>
        <w:tab w:val="center" w:pos="851"/>
        <w:tab w:val="center" w:pos="6407"/>
      </w:tabs>
      <w:spacing w:before="720"/>
      <w:jc w:val="left"/>
    </w:pPr>
    <w:rPr>
      <w:lang w:val="fr-FR" w:eastAsia="fr-FR"/>
    </w:rPr>
  </w:style>
  <w:style w:type="paragraph" w:customStyle="1" w:styleId="JuParaLast">
    <w:name w:val="Ju_Para_Last"/>
    <w:basedOn w:val="Normale"/>
    <w:next w:val="ECHRPara"/>
    <w:uiPriority w:val="30"/>
    <w:qFormat/>
    <w:rsid w:val="0016025F"/>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e"/>
    <w:next w:val="ECHRPara"/>
    <w:link w:val="JuCaseChar"/>
    <w:uiPriority w:val="10"/>
    <w:rsid w:val="0016025F"/>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e"/>
    <w:link w:val="JuListChar"/>
    <w:uiPriority w:val="28"/>
    <w:qFormat/>
    <w:rsid w:val="0016025F"/>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Normale"/>
    <w:uiPriority w:val="5"/>
    <w:rsid w:val="0016025F"/>
    <w:pPr>
      <w:numPr>
        <w:numId w:val="14"/>
      </w:numPr>
      <w:jc w:val="left"/>
    </w:pPr>
    <w:rPr>
      <w:b/>
    </w:rPr>
  </w:style>
  <w:style w:type="paragraph" w:styleId="Testonotaapidipagina">
    <w:name w:val="footnote text"/>
    <w:basedOn w:val="Normale"/>
    <w:link w:val="TestonotaapidipaginaCarattere"/>
    <w:uiPriority w:val="99"/>
    <w:semiHidden/>
    <w:rsid w:val="0016025F"/>
    <w:rPr>
      <w:sz w:val="20"/>
      <w:szCs w:val="20"/>
    </w:rPr>
  </w:style>
  <w:style w:type="character" w:styleId="Rimandonotaapidipagina">
    <w:name w:val="footnote reference"/>
    <w:basedOn w:val="Carpredefinitoparagrafo"/>
    <w:uiPriority w:val="99"/>
    <w:semiHidden/>
    <w:rsid w:val="0016025F"/>
    <w:rPr>
      <w:vertAlign w:val="superscript"/>
    </w:rPr>
  </w:style>
  <w:style w:type="paragraph" w:styleId="Intestazione">
    <w:name w:val="header"/>
    <w:basedOn w:val="Normale"/>
    <w:link w:val="IntestazioneCarattere"/>
    <w:uiPriority w:val="57"/>
    <w:semiHidden/>
    <w:rsid w:val="0016025F"/>
    <w:pPr>
      <w:tabs>
        <w:tab w:val="center" w:pos="4536"/>
        <w:tab w:val="right" w:pos="9072"/>
      </w:tabs>
    </w:pPr>
    <w:rPr>
      <w:rFonts w:eastAsiaTheme="minorHAnsi"/>
    </w:rPr>
  </w:style>
  <w:style w:type="character" w:styleId="Numeropagina">
    <w:name w:val="page number"/>
    <w:uiPriority w:val="99"/>
    <w:semiHidden/>
    <w:rsid w:val="00D1288A"/>
    <w:rPr>
      <w:sz w:val="18"/>
    </w:rPr>
  </w:style>
  <w:style w:type="paragraph" w:customStyle="1" w:styleId="JuLista">
    <w:name w:val="Ju_List_a"/>
    <w:basedOn w:val="JuList"/>
    <w:uiPriority w:val="28"/>
    <w:qFormat/>
    <w:rsid w:val="0016025F"/>
    <w:pPr>
      <w:ind w:left="346" w:firstLine="0"/>
    </w:pPr>
  </w:style>
  <w:style w:type="paragraph" w:customStyle="1" w:styleId="JuListi">
    <w:name w:val="Ju_List_i"/>
    <w:basedOn w:val="Normale"/>
    <w:next w:val="JuLista"/>
    <w:uiPriority w:val="28"/>
    <w:qFormat/>
    <w:rsid w:val="0016025F"/>
    <w:pPr>
      <w:ind w:left="794"/>
    </w:pPr>
    <w:rPr>
      <w:lang w:val="fr-FR" w:eastAsia="fr-FR"/>
    </w:rPr>
  </w:style>
  <w:style w:type="character" w:styleId="Rimandocommento">
    <w:name w:val="annotation reference"/>
    <w:uiPriority w:val="99"/>
    <w:semiHidden/>
    <w:rPr>
      <w:sz w:val="16"/>
    </w:rPr>
  </w:style>
  <w:style w:type="paragraph" w:styleId="Testocommento">
    <w:name w:val="annotation text"/>
    <w:basedOn w:val="Normale"/>
    <w:uiPriority w:val="99"/>
    <w:semiHidden/>
    <w:rPr>
      <w:sz w:val="20"/>
    </w:rPr>
  </w:style>
  <w:style w:type="paragraph" w:styleId="Testofumetto">
    <w:name w:val="Balloon Text"/>
    <w:basedOn w:val="Normale"/>
    <w:link w:val="TestofumettoCarattere"/>
    <w:uiPriority w:val="99"/>
    <w:semiHidden/>
    <w:rsid w:val="0016025F"/>
    <w:rPr>
      <w:rFonts w:ascii="Tahoma" w:hAnsi="Tahoma" w:cs="Tahoma"/>
      <w:sz w:val="16"/>
      <w:szCs w:val="16"/>
    </w:rPr>
  </w:style>
  <w:style w:type="paragraph" w:styleId="Soggettocommento">
    <w:name w:val="annotation subject"/>
    <w:basedOn w:val="Testocommento"/>
    <w:next w:val="Testocommento"/>
    <w:uiPriority w:val="99"/>
    <w:semiHidden/>
    <w:rsid w:val="00D353F4"/>
    <w:rPr>
      <w:b/>
      <w:bCs/>
    </w:rPr>
  </w:style>
  <w:style w:type="character" w:styleId="Rimandonotadichiusura">
    <w:name w:val="endnote reference"/>
    <w:uiPriority w:val="99"/>
    <w:semiHidden/>
    <w:rsid w:val="00D1288A"/>
    <w:rPr>
      <w:vertAlign w:val="superscript"/>
    </w:rPr>
  </w:style>
  <w:style w:type="paragraph" w:styleId="Testonotadichiusura">
    <w:name w:val="endnote text"/>
    <w:basedOn w:val="Normale"/>
    <w:uiPriority w:val="99"/>
    <w:semiHidden/>
    <w:rsid w:val="00D1288A"/>
    <w:rPr>
      <w:sz w:val="20"/>
    </w:rPr>
  </w:style>
  <w:style w:type="character" w:styleId="Collegamentovisitato">
    <w:name w:val="FollowedHyperlink"/>
    <w:uiPriority w:val="99"/>
    <w:semiHidden/>
    <w:rsid w:val="00D1288A"/>
    <w:rPr>
      <w:color w:val="800080"/>
      <w:u w:val="single"/>
    </w:rPr>
  </w:style>
  <w:style w:type="character" w:styleId="Collegamentoipertestuale">
    <w:name w:val="Hyperlink"/>
    <w:basedOn w:val="Carpredefinitoparagrafo"/>
    <w:uiPriority w:val="99"/>
    <w:semiHidden/>
    <w:rsid w:val="0016025F"/>
    <w:rPr>
      <w:color w:val="0072BC" w:themeColor="hyperlink"/>
      <w:u w:val="single"/>
    </w:rPr>
  </w:style>
  <w:style w:type="character" w:styleId="Enfasigrassetto">
    <w:name w:val="Strong"/>
    <w:uiPriority w:val="99"/>
    <w:semiHidden/>
    <w:qFormat/>
    <w:rsid w:val="0016025F"/>
    <w:rPr>
      <w:b/>
      <w:bCs/>
    </w:rPr>
  </w:style>
  <w:style w:type="paragraph" w:styleId="Mappadocumento">
    <w:name w:val="Document Map"/>
    <w:basedOn w:val="Normale"/>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16025F"/>
  </w:style>
  <w:style w:type="paragraph" w:styleId="Puntoelenco">
    <w:name w:val="List Bullet"/>
    <w:basedOn w:val="Normale"/>
    <w:uiPriority w:val="99"/>
    <w:semiHidden/>
    <w:rsid w:val="008824B9"/>
    <w:pPr>
      <w:numPr>
        <w:numId w:val="1"/>
      </w:numPr>
    </w:pPr>
  </w:style>
  <w:style w:type="paragraph" w:customStyle="1" w:styleId="JuParaSub">
    <w:name w:val="Ju_Para_Sub"/>
    <w:basedOn w:val="ECHRPara"/>
    <w:uiPriority w:val="13"/>
    <w:qFormat/>
    <w:rsid w:val="0016025F"/>
    <w:pPr>
      <w:ind w:left="284"/>
    </w:pPr>
  </w:style>
  <w:style w:type="character" w:customStyle="1" w:styleId="Titolo1Carattere">
    <w:name w:val="Titolo 1 Carattere"/>
    <w:basedOn w:val="Carpredefinitoparagrafo"/>
    <w:link w:val="Titolo1"/>
    <w:uiPriority w:val="99"/>
    <w:semiHidden/>
    <w:rsid w:val="0016025F"/>
    <w:rPr>
      <w:rFonts w:asciiTheme="majorHAnsi" w:eastAsiaTheme="majorEastAsia" w:hAnsiTheme="majorHAnsi" w:cstheme="majorBidi"/>
      <w:b/>
      <w:bCs/>
      <w:color w:val="333333"/>
      <w:sz w:val="28"/>
      <w:szCs w:val="28"/>
      <w:lang w:val="en-US" w:eastAsia="en-US"/>
    </w:rPr>
  </w:style>
  <w:style w:type="character" w:customStyle="1" w:styleId="Titolo2Carattere">
    <w:name w:val="Titolo 2 Carattere"/>
    <w:basedOn w:val="Carpredefinitoparagrafo"/>
    <w:link w:val="Titolo2"/>
    <w:uiPriority w:val="99"/>
    <w:semiHidden/>
    <w:rsid w:val="0016025F"/>
    <w:rPr>
      <w:rFonts w:asciiTheme="majorHAnsi" w:eastAsiaTheme="majorEastAsia" w:hAnsiTheme="majorHAnsi" w:cstheme="majorBidi"/>
      <w:b/>
      <w:bCs/>
      <w:color w:val="4D4D4D"/>
      <w:sz w:val="26"/>
      <w:szCs w:val="26"/>
      <w:lang w:val="en-US" w:eastAsia="en-US"/>
    </w:rPr>
  </w:style>
  <w:style w:type="character" w:customStyle="1" w:styleId="Titolo3Carattere">
    <w:name w:val="Titolo 3 Carattere"/>
    <w:basedOn w:val="Carpredefinitoparagrafo"/>
    <w:link w:val="Titolo3"/>
    <w:uiPriority w:val="99"/>
    <w:semiHidden/>
    <w:rsid w:val="0016025F"/>
    <w:rPr>
      <w:rFonts w:asciiTheme="majorHAnsi" w:eastAsiaTheme="majorEastAsia" w:hAnsiTheme="majorHAnsi" w:cstheme="majorBidi"/>
      <w:b/>
      <w:bCs/>
      <w:color w:val="5F5F5F"/>
      <w:sz w:val="24"/>
      <w:lang w:val="en-US" w:eastAsia="en-US"/>
    </w:rPr>
  </w:style>
  <w:style w:type="character" w:customStyle="1" w:styleId="Titolo4Carattere">
    <w:name w:val="Titolo 4 Carattere"/>
    <w:basedOn w:val="Carpredefinitoparagrafo"/>
    <w:link w:val="Titolo4"/>
    <w:uiPriority w:val="99"/>
    <w:semiHidden/>
    <w:rsid w:val="0016025F"/>
    <w:rPr>
      <w:rFonts w:asciiTheme="majorHAnsi" w:eastAsiaTheme="majorEastAsia" w:hAnsiTheme="majorHAnsi" w:cstheme="majorBidi"/>
      <w:b/>
      <w:bCs/>
      <w:i/>
      <w:iCs/>
      <w:color w:val="777777"/>
      <w:sz w:val="24"/>
      <w:lang w:val="en-US" w:eastAsia="en-US"/>
    </w:rPr>
  </w:style>
  <w:style w:type="character" w:customStyle="1" w:styleId="Titolo6Carattere">
    <w:name w:val="Titolo 6 Carattere"/>
    <w:basedOn w:val="Carpredefinitoparagrafo"/>
    <w:link w:val="Titolo6"/>
    <w:uiPriority w:val="99"/>
    <w:semiHidden/>
    <w:rsid w:val="0016025F"/>
    <w:rPr>
      <w:rFonts w:asciiTheme="majorHAnsi" w:eastAsiaTheme="majorEastAsia" w:hAnsiTheme="majorHAnsi" w:cstheme="majorBidi"/>
      <w:b/>
      <w:bCs/>
      <w:i/>
      <w:iCs/>
      <w:color w:val="7F7F7F" w:themeColor="text1" w:themeTint="80"/>
      <w:sz w:val="24"/>
      <w:lang w:val="en-US" w:eastAsia="en-US" w:bidi="en-US"/>
    </w:rPr>
  </w:style>
  <w:style w:type="character" w:customStyle="1" w:styleId="TestofumettoCarattere">
    <w:name w:val="Testo fumetto Carattere"/>
    <w:basedOn w:val="Carpredefinitoparagrafo"/>
    <w:link w:val="Testofumetto"/>
    <w:uiPriority w:val="99"/>
    <w:semiHidden/>
    <w:rsid w:val="0016025F"/>
    <w:rPr>
      <w:rFonts w:ascii="Tahoma" w:eastAsiaTheme="minorEastAsia" w:hAnsi="Tahoma" w:cs="Tahoma"/>
      <w:sz w:val="16"/>
      <w:szCs w:val="16"/>
      <w:lang w:val="en-US" w:eastAsia="en-US"/>
    </w:rPr>
  </w:style>
  <w:style w:type="paragraph" w:customStyle="1" w:styleId="ECHRFooter">
    <w:name w:val="ECHR_Footer"/>
    <w:aliases w:val="Footer_ECHR"/>
    <w:basedOn w:val="Pidipagina"/>
    <w:uiPriority w:val="57"/>
    <w:semiHidden/>
    <w:rsid w:val="0016025F"/>
    <w:pPr>
      <w:jc w:val="left"/>
    </w:pPr>
    <w:rPr>
      <w:sz w:val="8"/>
    </w:rPr>
  </w:style>
  <w:style w:type="paragraph" w:customStyle="1" w:styleId="ECHRFooterLine">
    <w:name w:val="ECHR_Footer_Line"/>
    <w:aliases w:val="Footer_Line"/>
    <w:basedOn w:val="Normale"/>
    <w:next w:val="ECHRFooter"/>
    <w:uiPriority w:val="57"/>
    <w:semiHidden/>
    <w:rsid w:val="0016025F"/>
    <w:pPr>
      <w:pBdr>
        <w:top w:val="single" w:sz="6" w:space="1" w:color="5F5F5F"/>
      </w:pBdr>
      <w:tabs>
        <w:tab w:val="center" w:pos="4536"/>
        <w:tab w:val="right" w:pos="9696"/>
      </w:tabs>
      <w:ind w:left="-680" w:right="-680"/>
      <w:jc w:val="left"/>
    </w:pPr>
    <w:rPr>
      <w:color w:val="5F5F5F"/>
    </w:rPr>
  </w:style>
  <w:style w:type="character" w:customStyle="1" w:styleId="IntestazioneCarattere">
    <w:name w:val="Intestazione Carattere"/>
    <w:basedOn w:val="Carpredefinitoparagrafo"/>
    <w:link w:val="Intestazione"/>
    <w:uiPriority w:val="57"/>
    <w:semiHidden/>
    <w:rsid w:val="0016025F"/>
    <w:rPr>
      <w:sz w:val="24"/>
      <w:lang w:val="en-US" w:eastAsia="en-US"/>
    </w:rPr>
  </w:style>
  <w:style w:type="paragraph" w:customStyle="1" w:styleId="ECHRHeader">
    <w:name w:val="ECHR_Header"/>
    <w:aliases w:val="Ju_Header"/>
    <w:basedOn w:val="Intestazione"/>
    <w:uiPriority w:val="4"/>
    <w:qFormat/>
    <w:rsid w:val="0016025F"/>
    <w:pPr>
      <w:tabs>
        <w:tab w:val="clear" w:pos="4536"/>
        <w:tab w:val="clear" w:pos="9072"/>
        <w:tab w:val="center" w:pos="3686"/>
        <w:tab w:val="right" w:pos="7371"/>
      </w:tabs>
      <w:jc w:val="left"/>
    </w:pPr>
    <w:rPr>
      <w:sz w:val="18"/>
      <w:lang w:val="fr-FR" w:eastAsia="fr-FR"/>
    </w:rPr>
  </w:style>
  <w:style w:type="character" w:customStyle="1" w:styleId="PidipaginaCarattere">
    <w:name w:val="Piè di pagina Carattere"/>
    <w:basedOn w:val="Carpredefinitoparagrafo"/>
    <w:link w:val="Pidipagina"/>
    <w:uiPriority w:val="57"/>
    <w:semiHidden/>
    <w:rsid w:val="0016025F"/>
    <w:rPr>
      <w:sz w:val="24"/>
      <w:lang w:val="en-US" w:eastAsia="en-US"/>
    </w:rPr>
  </w:style>
  <w:style w:type="character" w:customStyle="1" w:styleId="TestonotaapidipaginaCarattere">
    <w:name w:val="Testo nota a piè di pagina Carattere"/>
    <w:basedOn w:val="Carpredefinitoparagrafo"/>
    <w:link w:val="Testonotaapidipagina"/>
    <w:uiPriority w:val="99"/>
    <w:semiHidden/>
    <w:rsid w:val="0016025F"/>
    <w:rPr>
      <w:rFonts w:eastAsiaTheme="minorEastAsia"/>
      <w:sz w:val="20"/>
      <w:szCs w:val="20"/>
      <w:lang w:val="en-US" w:eastAsia="en-US"/>
    </w:rPr>
  </w:style>
  <w:style w:type="paragraph" w:customStyle="1" w:styleId="OpiParaSub">
    <w:name w:val="Opi_Para_Sub"/>
    <w:basedOn w:val="JuParaSub"/>
    <w:uiPriority w:val="47"/>
    <w:qFormat/>
    <w:rsid w:val="0016025F"/>
  </w:style>
  <w:style w:type="paragraph" w:customStyle="1" w:styleId="OpiQuot">
    <w:name w:val="Opi_Quot"/>
    <w:basedOn w:val="ECHRParaQuote"/>
    <w:uiPriority w:val="48"/>
    <w:qFormat/>
    <w:rsid w:val="0016025F"/>
  </w:style>
  <w:style w:type="paragraph" w:customStyle="1" w:styleId="OpiQuotSub">
    <w:name w:val="Opi_Quot_Sub"/>
    <w:basedOn w:val="JuQuotSub"/>
    <w:uiPriority w:val="49"/>
    <w:qFormat/>
    <w:rsid w:val="0016025F"/>
  </w:style>
  <w:style w:type="paragraph" w:customStyle="1" w:styleId="JuTitle">
    <w:name w:val="Ju_Title"/>
    <w:basedOn w:val="Normale"/>
    <w:next w:val="ECHRPara"/>
    <w:uiPriority w:val="3"/>
    <w:rsid w:val="0016025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16025F"/>
    <w:pPr>
      <w:ind w:left="567"/>
    </w:pPr>
  </w:style>
  <w:style w:type="paragraph" w:customStyle="1" w:styleId="JuInitialled">
    <w:name w:val="Ju_Initialled"/>
    <w:basedOn w:val="Normale"/>
    <w:uiPriority w:val="31"/>
    <w:qFormat/>
    <w:rsid w:val="0016025F"/>
    <w:pPr>
      <w:tabs>
        <w:tab w:val="center" w:pos="6407"/>
      </w:tabs>
      <w:spacing w:before="720"/>
      <w:jc w:val="right"/>
    </w:pPr>
    <w:rPr>
      <w:lang w:val="fr-FR" w:eastAsia="fr-FR"/>
    </w:rPr>
  </w:style>
  <w:style w:type="paragraph" w:customStyle="1" w:styleId="ECHRTitleCentre3">
    <w:name w:val="ECHR_Title_Centre_3"/>
    <w:aliases w:val="Ju_H_Article"/>
    <w:basedOn w:val="Normale"/>
    <w:next w:val="ECHRParaQuote"/>
    <w:uiPriority w:val="27"/>
    <w:qFormat/>
    <w:rsid w:val="0016025F"/>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e"/>
    <w:next w:val="ECHRPara"/>
    <w:uiPriority w:val="8"/>
    <w:rsid w:val="0016025F"/>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16025F"/>
    <w:pPr>
      <w:tabs>
        <w:tab w:val="clear" w:pos="357"/>
      </w:tabs>
      <w:outlineLvl w:val="1"/>
    </w:pPr>
    <w:rPr>
      <w:b/>
    </w:rPr>
  </w:style>
  <w:style w:type="character" w:customStyle="1" w:styleId="Titolo5Carattere">
    <w:name w:val="Titolo 5 Carattere"/>
    <w:basedOn w:val="Carpredefinitoparagrafo"/>
    <w:link w:val="Titolo5"/>
    <w:uiPriority w:val="99"/>
    <w:semiHidden/>
    <w:rsid w:val="0016025F"/>
    <w:rPr>
      <w:rFonts w:asciiTheme="majorHAnsi" w:eastAsiaTheme="majorEastAsia" w:hAnsiTheme="majorHAnsi" w:cstheme="majorBidi"/>
      <w:b/>
      <w:bCs/>
      <w:color w:val="808080"/>
    </w:rPr>
  </w:style>
  <w:style w:type="character" w:customStyle="1" w:styleId="Titolo7Carattere">
    <w:name w:val="Titolo 7 Carattere"/>
    <w:basedOn w:val="Carpredefinitoparagrafo"/>
    <w:link w:val="Titolo7"/>
    <w:uiPriority w:val="99"/>
    <w:semiHidden/>
    <w:rsid w:val="0016025F"/>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6025F"/>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6025F"/>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16025F"/>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oloCarattere">
    <w:name w:val="Titolo Carattere"/>
    <w:basedOn w:val="Carpredefinitoparagrafo"/>
    <w:link w:val="Titolo"/>
    <w:uiPriority w:val="99"/>
    <w:semiHidden/>
    <w:rsid w:val="0016025F"/>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16025F"/>
    <w:pPr>
      <w:spacing w:after="600"/>
    </w:pPr>
    <w:rPr>
      <w:rFonts w:asciiTheme="majorHAnsi" w:eastAsiaTheme="majorEastAsia" w:hAnsiTheme="majorHAnsi" w:cstheme="majorBidi"/>
      <w:i/>
      <w:iCs/>
      <w:spacing w:val="13"/>
      <w:szCs w:val="24"/>
      <w:lang w:val="fr-FR" w:eastAsia="fr-FR" w:bidi="en-US"/>
    </w:rPr>
  </w:style>
  <w:style w:type="character" w:customStyle="1" w:styleId="SottotitoloCarattere">
    <w:name w:val="Sottotitolo Carattere"/>
    <w:basedOn w:val="Carpredefinitoparagrafo"/>
    <w:link w:val="Sottotitolo"/>
    <w:uiPriority w:val="99"/>
    <w:semiHidden/>
    <w:rsid w:val="0016025F"/>
    <w:rPr>
      <w:rFonts w:asciiTheme="majorHAnsi" w:eastAsiaTheme="majorEastAsia" w:hAnsiTheme="majorHAnsi" w:cstheme="majorBidi"/>
      <w:i/>
      <w:iCs/>
      <w:spacing w:val="13"/>
      <w:sz w:val="24"/>
      <w:szCs w:val="24"/>
      <w:lang w:bidi="en-US"/>
    </w:rPr>
  </w:style>
  <w:style w:type="character" w:styleId="Enfasicorsivo">
    <w:name w:val="Emphasis"/>
    <w:uiPriority w:val="99"/>
    <w:semiHidden/>
    <w:qFormat/>
    <w:rsid w:val="0016025F"/>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16025F"/>
    <w:rPr>
      <w:sz w:val="22"/>
      <w:lang w:val="fr-FR" w:eastAsia="fr-FR"/>
    </w:rPr>
  </w:style>
  <w:style w:type="character" w:customStyle="1" w:styleId="NessunaspaziaturaCarattere">
    <w:name w:val="Nessuna spaziatura Carattere"/>
    <w:basedOn w:val="Carpredefinitoparagrafo"/>
    <w:link w:val="Nessunaspaziatura"/>
    <w:semiHidden/>
    <w:rsid w:val="0016025F"/>
    <w:rPr>
      <w:rFonts w:eastAsiaTheme="minorEastAsia"/>
    </w:rPr>
  </w:style>
  <w:style w:type="paragraph" w:styleId="Paragrafoelenco">
    <w:name w:val="List Paragraph"/>
    <w:basedOn w:val="Normale"/>
    <w:uiPriority w:val="99"/>
    <w:semiHidden/>
    <w:qFormat/>
    <w:rsid w:val="0016025F"/>
    <w:pPr>
      <w:ind w:left="720"/>
      <w:contextualSpacing/>
    </w:pPr>
    <w:rPr>
      <w:lang w:val="fr-FR" w:eastAsia="fr-FR"/>
    </w:rPr>
  </w:style>
  <w:style w:type="paragraph" w:styleId="Citazione">
    <w:name w:val="Quote"/>
    <w:basedOn w:val="Normale"/>
    <w:next w:val="Normale"/>
    <w:link w:val="CitazioneCarattere"/>
    <w:uiPriority w:val="99"/>
    <w:semiHidden/>
    <w:qFormat/>
    <w:rsid w:val="0016025F"/>
    <w:pPr>
      <w:spacing w:before="200"/>
      <w:ind w:left="360" w:right="360"/>
    </w:pPr>
    <w:rPr>
      <w:i/>
      <w:iCs/>
      <w:sz w:val="22"/>
      <w:lang w:val="fr-FR" w:eastAsia="fr-FR" w:bidi="en-US"/>
    </w:rPr>
  </w:style>
  <w:style w:type="character" w:customStyle="1" w:styleId="CitazioneCarattere">
    <w:name w:val="Citazione Carattere"/>
    <w:basedOn w:val="Carpredefinitoparagrafo"/>
    <w:link w:val="Citazione"/>
    <w:uiPriority w:val="99"/>
    <w:semiHidden/>
    <w:rsid w:val="0016025F"/>
    <w:rPr>
      <w:rFonts w:eastAsiaTheme="minorEastAsia"/>
      <w:i/>
      <w:iCs/>
      <w:lang w:bidi="en-US"/>
    </w:rPr>
  </w:style>
  <w:style w:type="paragraph" w:styleId="Citazioneintensa">
    <w:name w:val="Intense Quote"/>
    <w:basedOn w:val="Normale"/>
    <w:next w:val="Normale"/>
    <w:link w:val="CitazioneintensaCarattere"/>
    <w:uiPriority w:val="99"/>
    <w:semiHidden/>
    <w:qFormat/>
    <w:rsid w:val="0016025F"/>
    <w:pPr>
      <w:pBdr>
        <w:bottom w:val="single" w:sz="4" w:space="1" w:color="auto"/>
      </w:pBdr>
      <w:spacing w:before="200" w:after="280"/>
      <w:ind w:left="1008" w:right="1152"/>
    </w:pPr>
    <w:rPr>
      <w:b/>
      <w:bCs/>
      <w:i/>
      <w:iCs/>
      <w:sz w:val="22"/>
      <w:lang w:val="fr-FR" w:eastAsia="fr-FR" w:bidi="en-US"/>
    </w:rPr>
  </w:style>
  <w:style w:type="character" w:customStyle="1" w:styleId="CitazioneintensaCarattere">
    <w:name w:val="Citazione intensa Carattere"/>
    <w:basedOn w:val="Carpredefinitoparagrafo"/>
    <w:link w:val="Citazioneintensa"/>
    <w:uiPriority w:val="99"/>
    <w:semiHidden/>
    <w:rsid w:val="0016025F"/>
    <w:rPr>
      <w:rFonts w:eastAsiaTheme="minorEastAsia"/>
      <w:b/>
      <w:bCs/>
      <w:i/>
      <w:iCs/>
      <w:lang w:bidi="en-US"/>
    </w:rPr>
  </w:style>
  <w:style w:type="character" w:styleId="Enfasidelicata">
    <w:name w:val="Subtle Emphasis"/>
    <w:uiPriority w:val="99"/>
    <w:semiHidden/>
    <w:qFormat/>
    <w:rsid w:val="0016025F"/>
    <w:rPr>
      <w:i/>
      <w:iCs/>
    </w:rPr>
  </w:style>
  <w:style w:type="character" w:styleId="Enfasiintensa">
    <w:name w:val="Intense Emphasis"/>
    <w:uiPriority w:val="99"/>
    <w:semiHidden/>
    <w:qFormat/>
    <w:rsid w:val="0016025F"/>
    <w:rPr>
      <w:b/>
      <w:bCs/>
    </w:rPr>
  </w:style>
  <w:style w:type="character" w:styleId="Riferimentodelicato">
    <w:name w:val="Subtle Reference"/>
    <w:uiPriority w:val="99"/>
    <w:semiHidden/>
    <w:qFormat/>
    <w:rsid w:val="0016025F"/>
    <w:rPr>
      <w:smallCaps/>
    </w:rPr>
  </w:style>
  <w:style w:type="character" w:styleId="Riferimentointenso">
    <w:name w:val="Intense Reference"/>
    <w:uiPriority w:val="99"/>
    <w:semiHidden/>
    <w:qFormat/>
    <w:rsid w:val="0016025F"/>
    <w:rPr>
      <w:smallCaps/>
      <w:spacing w:val="5"/>
      <w:u w:val="single"/>
    </w:rPr>
  </w:style>
  <w:style w:type="character" w:styleId="Titolodellibro">
    <w:name w:val="Book Title"/>
    <w:uiPriority w:val="99"/>
    <w:semiHidden/>
    <w:qFormat/>
    <w:rsid w:val="0016025F"/>
    <w:rPr>
      <w:i/>
      <w:iCs/>
      <w:smallCaps/>
      <w:spacing w:val="5"/>
    </w:rPr>
  </w:style>
  <w:style w:type="paragraph" w:styleId="Titolosommario">
    <w:name w:val="TOC Heading"/>
    <w:basedOn w:val="Titolo1"/>
    <w:next w:val="Normale"/>
    <w:uiPriority w:val="99"/>
    <w:semiHidden/>
    <w:qFormat/>
    <w:rsid w:val="0016025F"/>
    <w:pPr>
      <w:outlineLvl w:val="9"/>
    </w:pPr>
    <w:rPr>
      <w:color w:val="474747" w:themeColor="accent3" w:themeShade="BF"/>
      <w:lang w:val="fr-FR" w:eastAsia="fr-FR"/>
    </w:rPr>
  </w:style>
  <w:style w:type="numbering" w:styleId="111111">
    <w:name w:val="Outline List 2"/>
    <w:basedOn w:val="Nessunelenco"/>
    <w:uiPriority w:val="99"/>
    <w:semiHidden/>
    <w:rsid w:val="00171962"/>
    <w:pPr>
      <w:numPr>
        <w:numId w:val="2"/>
      </w:numPr>
    </w:pPr>
  </w:style>
  <w:style w:type="numbering" w:styleId="1ai">
    <w:name w:val="Outline List 1"/>
    <w:basedOn w:val="Nessunelenco"/>
    <w:uiPriority w:val="99"/>
    <w:semiHidden/>
    <w:rsid w:val="00171962"/>
    <w:pPr>
      <w:numPr>
        <w:numId w:val="3"/>
      </w:numPr>
    </w:pPr>
  </w:style>
  <w:style w:type="numbering" w:styleId="ArticoloSezione">
    <w:name w:val="Outline List 3"/>
    <w:basedOn w:val="Nessunelenco"/>
    <w:uiPriority w:val="99"/>
    <w:semiHidden/>
    <w:rsid w:val="00171962"/>
    <w:pPr>
      <w:numPr>
        <w:numId w:val="4"/>
      </w:numPr>
    </w:pPr>
  </w:style>
  <w:style w:type="paragraph" w:styleId="Bibliografia">
    <w:name w:val="Bibliography"/>
    <w:basedOn w:val="Normale"/>
    <w:next w:val="Normale"/>
    <w:uiPriority w:val="99"/>
    <w:semiHidden/>
    <w:unhideWhenUsed/>
    <w:rsid w:val="00171962"/>
  </w:style>
  <w:style w:type="paragraph" w:styleId="Testodelblocco">
    <w:name w:val="Block Text"/>
    <w:basedOn w:val="Normale"/>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171962"/>
    <w:pPr>
      <w:spacing w:after="120"/>
    </w:pPr>
  </w:style>
  <w:style w:type="character" w:customStyle="1" w:styleId="CorpotestoCarattere">
    <w:name w:val="Corpo testo Carattere"/>
    <w:basedOn w:val="Carpredefinitoparagrafo"/>
    <w:link w:val="Corpotesto"/>
    <w:rsid w:val="00171962"/>
    <w:rPr>
      <w:sz w:val="24"/>
      <w:lang w:val="en-GB"/>
    </w:rPr>
  </w:style>
  <w:style w:type="paragraph" w:styleId="Corpodeltesto2">
    <w:name w:val="Body Text 2"/>
    <w:basedOn w:val="Normale"/>
    <w:link w:val="Corpodeltesto2Carattere"/>
    <w:uiPriority w:val="99"/>
    <w:semiHidden/>
    <w:rsid w:val="00171962"/>
    <w:pPr>
      <w:spacing w:after="120" w:line="480" w:lineRule="auto"/>
    </w:pPr>
  </w:style>
  <w:style w:type="character" w:customStyle="1" w:styleId="Corpodeltesto2Carattere">
    <w:name w:val="Corpo del testo 2 Carattere"/>
    <w:basedOn w:val="Carpredefinitoparagrafo"/>
    <w:link w:val="Corpodeltesto2"/>
    <w:rsid w:val="00171962"/>
    <w:rPr>
      <w:sz w:val="24"/>
      <w:lang w:val="en-GB"/>
    </w:rPr>
  </w:style>
  <w:style w:type="paragraph" w:styleId="Corpodeltesto3">
    <w:name w:val="Body Text 3"/>
    <w:basedOn w:val="Normale"/>
    <w:link w:val="Corpodeltesto3Carattere"/>
    <w:uiPriority w:val="99"/>
    <w:semiHidden/>
    <w:rsid w:val="00171962"/>
    <w:pPr>
      <w:spacing w:after="120"/>
    </w:pPr>
    <w:rPr>
      <w:sz w:val="16"/>
      <w:szCs w:val="16"/>
    </w:rPr>
  </w:style>
  <w:style w:type="character" w:customStyle="1" w:styleId="Corpodeltesto3Carattere">
    <w:name w:val="Corpo del testo 3 Carattere"/>
    <w:basedOn w:val="Carpredefinitoparagrafo"/>
    <w:link w:val="Corpodeltesto3"/>
    <w:rsid w:val="00171962"/>
    <w:rPr>
      <w:sz w:val="16"/>
      <w:szCs w:val="16"/>
      <w:lang w:val="en-GB"/>
    </w:rPr>
  </w:style>
  <w:style w:type="paragraph" w:styleId="Primorientrocorpodeltesto">
    <w:name w:val="Body Text First Indent"/>
    <w:basedOn w:val="Corpotesto"/>
    <w:link w:val="PrimorientrocorpodeltestoCarattere"/>
    <w:uiPriority w:val="99"/>
    <w:semiHidden/>
    <w:rsid w:val="00171962"/>
    <w:pPr>
      <w:spacing w:after="0"/>
      <w:ind w:firstLine="360"/>
    </w:pPr>
  </w:style>
  <w:style w:type="character" w:customStyle="1" w:styleId="PrimorientrocorpodeltestoCarattere">
    <w:name w:val="Primo rientro corpo del testo Carattere"/>
    <w:basedOn w:val="CorpotestoCarattere"/>
    <w:link w:val="Primorientrocorpodeltesto"/>
    <w:rsid w:val="00171962"/>
    <w:rPr>
      <w:sz w:val="24"/>
      <w:lang w:val="en-GB"/>
    </w:rPr>
  </w:style>
  <w:style w:type="paragraph" w:styleId="Rientrocorpodeltesto">
    <w:name w:val="Body Text Indent"/>
    <w:basedOn w:val="Normale"/>
    <w:link w:val="RientrocorpodeltestoCarattere"/>
    <w:uiPriority w:val="99"/>
    <w:semiHidden/>
    <w:rsid w:val="00171962"/>
    <w:pPr>
      <w:spacing w:after="120"/>
      <w:ind w:left="283"/>
    </w:pPr>
  </w:style>
  <w:style w:type="character" w:customStyle="1" w:styleId="RientrocorpodeltestoCarattere">
    <w:name w:val="Rientro corpo del testo Carattere"/>
    <w:basedOn w:val="Carpredefinitoparagrafo"/>
    <w:link w:val="Rientrocorpodeltesto"/>
    <w:rsid w:val="00171962"/>
    <w:rPr>
      <w:sz w:val="24"/>
      <w:lang w:val="en-GB"/>
    </w:rPr>
  </w:style>
  <w:style w:type="paragraph" w:styleId="Primorientrocorpodeltesto2">
    <w:name w:val="Body Text First Indent 2"/>
    <w:basedOn w:val="Rientrocorpodeltesto"/>
    <w:link w:val="Primorientrocorpodeltesto2Carattere"/>
    <w:uiPriority w:val="99"/>
    <w:semiHidden/>
    <w:rsid w:val="00171962"/>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171962"/>
    <w:rPr>
      <w:sz w:val="24"/>
      <w:lang w:val="en-GB"/>
    </w:rPr>
  </w:style>
  <w:style w:type="paragraph" w:styleId="Rientrocorpodeltesto2">
    <w:name w:val="Body Text Indent 2"/>
    <w:basedOn w:val="Normale"/>
    <w:link w:val="Rientrocorpodeltesto2Carattere"/>
    <w:uiPriority w:val="99"/>
    <w:semiHidden/>
    <w:rsid w:val="00171962"/>
    <w:pPr>
      <w:spacing w:after="120" w:line="480" w:lineRule="auto"/>
      <w:ind w:left="283"/>
    </w:pPr>
  </w:style>
  <w:style w:type="character" w:customStyle="1" w:styleId="Rientrocorpodeltesto2Carattere">
    <w:name w:val="Rientro corpo del testo 2 Carattere"/>
    <w:basedOn w:val="Carpredefinitoparagrafo"/>
    <w:link w:val="Rientrocorpodeltesto2"/>
    <w:rsid w:val="00171962"/>
    <w:rPr>
      <w:sz w:val="24"/>
      <w:lang w:val="en-GB"/>
    </w:rPr>
  </w:style>
  <w:style w:type="paragraph" w:styleId="Rientrocorpodeltesto3">
    <w:name w:val="Body Text Indent 3"/>
    <w:basedOn w:val="Normale"/>
    <w:link w:val="Rientrocorpodeltesto3Carattere"/>
    <w:uiPriority w:val="99"/>
    <w:semiHidden/>
    <w:rsid w:val="0017196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171962"/>
    <w:rPr>
      <w:sz w:val="16"/>
      <w:szCs w:val="16"/>
      <w:lang w:val="en-GB"/>
    </w:rPr>
  </w:style>
  <w:style w:type="paragraph" w:styleId="Didascalia">
    <w:name w:val="caption"/>
    <w:basedOn w:val="Normale"/>
    <w:next w:val="Normale"/>
    <w:uiPriority w:val="99"/>
    <w:semiHidden/>
    <w:qFormat/>
    <w:rsid w:val="00171962"/>
    <w:pPr>
      <w:spacing w:after="200"/>
    </w:pPr>
    <w:rPr>
      <w:b/>
      <w:bCs/>
      <w:color w:val="0072BC" w:themeColor="accent1"/>
      <w:sz w:val="18"/>
      <w:szCs w:val="18"/>
      <w:lang w:val="fr-FR" w:eastAsia="fr-FR"/>
    </w:rPr>
  </w:style>
  <w:style w:type="paragraph" w:styleId="Formuladichiusura">
    <w:name w:val="Closing"/>
    <w:basedOn w:val="Normale"/>
    <w:link w:val="FormuladichiusuraCarattere"/>
    <w:uiPriority w:val="99"/>
    <w:semiHidden/>
    <w:rsid w:val="00171962"/>
    <w:pPr>
      <w:ind w:left="4252"/>
    </w:pPr>
  </w:style>
  <w:style w:type="character" w:customStyle="1" w:styleId="FormuladichiusuraCarattere">
    <w:name w:val="Formula di chiusura Carattere"/>
    <w:basedOn w:val="Carpredefinitoparagrafo"/>
    <w:link w:val="Formuladichiusura"/>
    <w:rsid w:val="00171962"/>
    <w:rPr>
      <w:sz w:val="24"/>
      <w:lang w:val="en-GB"/>
    </w:rPr>
  </w:style>
  <w:style w:type="table" w:styleId="Grigliaacolori">
    <w:name w:val="Colorful Grid"/>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171962"/>
  </w:style>
  <w:style w:type="character" w:customStyle="1" w:styleId="DataCarattere">
    <w:name w:val="Data Carattere"/>
    <w:basedOn w:val="Carpredefinitoparagrafo"/>
    <w:link w:val="Data"/>
    <w:rsid w:val="00171962"/>
    <w:rPr>
      <w:sz w:val="24"/>
      <w:lang w:val="en-GB"/>
    </w:rPr>
  </w:style>
  <w:style w:type="paragraph" w:styleId="Firmadipostaelettronica">
    <w:name w:val="E-mail Signature"/>
    <w:basedOn w:val="Normale"/>
    <w:link w:val="FirmadipostaelettronicaCarattere"/>
    <w:uiPriority w:val="99"/>
    <w:semiHidden/>
    <w:rsid w:val="00171962"/>
  </w:style>
  <w:style w:type="character" w:customStyle="1" w:styleId="FirmadipostaelettronicaCarattere">
    <w:name w:val="Firma di posta elettronica Carattere"/>
    <w:basedOn w:val="Carpredefinitoparagrafo"/>
    <w:link w:val="Firmadipostaelettronica"/>
    <w:rsid w:val="00171962"/>
    <w:rPr>
      <w:sz w:val="24"/>
      <w:lang w:val="en-GB"/>
    </w:rPr>
  </w:style>
  <w:style w:type="paragraph" w:styleId="Indirizzodestinatario">
    <w:name w:val="envelope address"/>
    <w:basedOn w:val="Normale"/>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171962"/>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171962"/>
  </w:style>
  <w:style w:type="paragraph" w:styleId="IndirizzoHTML">
    <w:name w:val="HTML Address"/>
    <w:basedOn w:val="Normale"/>
    <w:link w:val="IndirizzoHTMLCarattere"/>
    <w:uiPriority w:val="99"/>
    <w:semiHidden/>
    <w:rsid w:val="00171962"/>
    <w:rPr>
      <w:i/>
      <w:iCs/>
    </w:rPr>
  </w:style>
  <w:style w:type="character" w:customStyle="1" w:styleId="IndirizzoHTMLCarattere">
    <w:name w:val="Indirizzo HTML Carattere"/>
    <w:basedOn w:val="Carpredefinitoparagrafo"/>
    <w:link w:val="IndirizzoHTML"/>
    <w:rsid w:val="00171962"/>
    <w:rPr>
      <w:i/>
      <w:iCs/>
      <w:sz w:val="24"/>
      <w:lang w:val="en-GB"/>
    </w:rPr>
  </w:style>
  <w:style w:type="character" w:styleId="CitazioneHTML">
    <w:name w:val="HTML Cite"/>
    <w:basedOn w:val="Carpredefinitoparagrafo"/>
    <w:uiPriority w:val="99"/>
    <w:semiHidden/>
    <w:rsid w:val="00171962"/>
    <w:rPr>
      <w:i/>
      <w:iCs/>
    </w:rPr>
  </w:style>
  <w:style w:type="character" w:styleId="CodiceHTML">
    <w:name w:val="HTML Code"/>
    <w:basedOn w:val="Carpredefinitoparagrafo"/>
    <w:uiPriority w:val="99"/>
    <w:semiHidden/>
    <w:rsid w:val="00171962"/>
    <w:rPr>
      <w:rFonts w:ascii="Consolas" w:hAnsi="Consolas" w:cs="Consolas"/>
      <w:sz w:val="20"/>
      <w:szCs w:val="20"/>
    </w:rPr>
  </w:style>
  <w:style w:type="character" w:styleId="DefinizioneHTML">
    <w:name w:val="HTML Definition"/>
    <w:basedOn w:val="Carpredefinitoparagrafo"/>
    <w:uiPriority w:val="99"/>
    <w:semiHidden/>
    <w:rsid w:val="00171962"/>
    <w:rPr>
      <w:i/>
      <w:iCs/>
    </w:rPr>
  </w:style>
  <w:style w:type="character" w:styleId="TastieraHTML">
    <w:name w:val="HTML Keyboard"/>
    <w:basedOn w:val="Carpredefinitoparagrafo"/>
    <w:uiPriority w:val="99"/>
    <w:semiHidden/>
    <w:rsid w:val="00171962"/>
    <w:rPr>
      <w:rFonts w:ascii="Consolas" w:hAnsi="Consolas" w:cs="Consolas"/>
      <w:sz w:val="20"/>
      <w:szCs w:val="20"/>
    </w:rPr>
  </w:style>
  <w:style w:type="paragraph" w:styleId="PreformattatoHTML">
    <w:name w:val="HTML Preformatted"/>
    <w:basedOn w:val="Normale"/>
    <w:link w:val="PreformattatoHTMLCarattere"/>
    <w:uiPriority w:val="99"/>
    <w:semiHidden/>
    <w:rsid w:val="00171962"/>
    <w:rPr>
      <w:rFonts w:ascii="Consolas" w:hAnsi="Consolas" w:cs="Consolas"/>
      <w:sz w:val="20"/>
      <w:szCs w:val="20"/>
    </w:rPr>
  </w:style>
  <w:style w:type="character" w:customStyle="1" w:styleId="PreformattatoHTMLCarattere">
    <w:name w:val="Preformattato HTML Carattere"/>
    <w:basedOn w:val="Carpredefinitoparagrafo"/>
    <w:link w:val="PreformattatoHTML"/>
    <w:rsid w:val="00171962"/>
    <w:rPr>
      <w:rFonts w:ascii="Consolas" w:hAnsi="Consolas" w:cs="Consolas"/>
      <w:sz w:val="20"/>
      <w:szCs w:val="20"/>
      <w:lang w:val="en-GB"/>
    </w:rPr>
  </w:style>
  <w:style w:type="character" w:styleId="EsempioHTML">
    <w:name w:val="HTML Sample"/>
    <w:basedOn w:val="Carpredefinitoparagrafo"/>
    <w:uiPriority w:val="99"/>
    <w:semiHidden/>
    <w:rsid w:val="00171962"/>
    <w:rPr>
      <w:rFonts w:ascii="Consolas" w:hAnsi="Consolas" w:cs="Consolas"/>
      <w:sz w:val="24"/>
      <w:szCs w:val="24"/>
    </w:rPr>
  </w:style>
  <w:style w:type="character" w:styleId="MacchinadascrivereHTML">
    <w:name w:val="HTML Typewriter"/>
    <w:basedOn w:val="Carpredefinitoparagrafo"/>
    <w:uiPriority w:val="99"/>
    <w:semiHidden/>
    <w:rsid w:val="00171962"/>
    <w:rPr>
      <w:rFonts w:ascii="Consolas" w:hAnsi="Consolas" w:cs="Consolas"/>
      <w:sz w:val="20"/>
      <w:szCs w:val="20"/>
    </w:rPr>
  </w:style>
  <w:style w:type="character" w:styleId="VariabileHTML">
    <w:name w:val="HTML Variable"/>
    <w:basedOn w:val="Carpredefinitoparagrafo"/>
    <w:uiPriority w:val="99"/>
    <w:semiHidden/>
    <w:rsid w:val="00171962"/>
    <w:rPr>
      <w:i/>
      <w:iCs/>
    </w:rPr>
  </w:style>
  <w:style w:type="paragraph" w:styleId="Indice1">
    <w:name w:val="index 1"/>
    <w:basedOn w:val="Normale"/>
    <w:next w:val="Normale"/>
    <w:autoRedefine/>
    <w:uiPriority w:val="99"/>
    <w:semiHidden/>
    <w:rsid w:val="00171962"/>
    <w:pPr>
      <w:ind w:left="240" w:hanging="240"/>
    </w:pPr>
  </w:style>
  <w:style w:type="paragraph" w:styleId="Indice2">
    <w:name w:val="index 2"/>
    <w:basedOn w:val="Normale"/>
    <w:next w:val="Normale"/>
    <w:autoRedefine/>
    <w:uiPriority w:val="99"/>
    <w:semiHidden/>
    <w:rsid w:val="00171962"/>
    <w:pPr>
      <w:ind w:left="480" w:hanging="240"/>
    </w:pPr>
  </w:style>
  <w:style w:type="paragraph" w:styleId="Indice3">
    <w:name w:val="index 3"/>
    <w:basedOn w:val="Normale"/>
    <w:next w:val="Normale"/>
    <w:autoRedefine/>
    <w:uiPriority w:val="99"/>
    <w:semiHidden/>
    <w:rsid w:val="00171962"/>
    <w:pPr>
      <w:ind w:left="720" w:hanging="240"/>
    </w:pPr>
  </w:style>
  <w:style w:type="paragraph" w:styleId="Indice4">
    <w:name w:val="index 4"/>
    <w:basedOn w:val="Normale"/>
    <w:next w:val="Normale"/>
    <w:autoRedefine/>
    <w:uiPriority w:val="99"/>
    <w:semiHidden/>
    <w:rsid w:val="00171962"/>
    <w:pPr>
      <w:ind w:left="960" w:hanging="240"/>
    </w:pPr>
  </w:style>
  <w:style w:type="paragraph" w:styleId="Indice5">
    <w:name w:val="index 5"/>
    <w:basedOn w:val="Normale"/>
    <w:next w:val="Normale"/>
    <w:autoRedefine/>
    <w:uiPriority w:val="99"/>
    <w:semiHidden/>
    <w:rsid w:val="00171962"/>
    <w:pPr>
      <w:ind w:left="1200" w:hanging="240"/>
    </w:pPr>
  </w:style>
  <w:style w:type="paragraph" w:styleId="Indice6">
    <w:name w:val="index 6"/>
    <w:basedOn w:val="Normale"/>
    <w:next w:val="Normale"/>
    <w:autoRedefine/>
    <w:uiPriority w:val="99"/>
    <w:semiHidden/>
    <w:rsid w:val="00171962"/>
    <w:pPr>
      <w:ind w:left="1440" w:hanging="240"/>
    </w:pPr>
  </w:style>
  <w:style w:type="paragraph" w:styleId="Indice7">
    <w:name w:val="index 7"/>
    <w:basedOn w:val="Normale"/>
    <w:next w:val="Normale"/>
    <w:autoRedefine/>
    <w:uiPriority w:val="99"/>
    <w:semiHidden/>
    <w:rsid w:val="00171962"/>
    <w:pPr>
      <w:ind w:left="1680" w:hanging="240"/>
    </w:pPr>
  </w:style>
  <w:style w:type="paragraph" w:styleId="Indice8">
    <w:name w:val="index 8"/>
    <w:basedOn w:val="Normale"/>
    <w:next w:val="Normale"/>
    <w:autoRedefine/>
    <w:uiPriority w:val="99"/>
    <w:semiHidden/>
    <w:rsid w:val="00171962"/>
    <w:pPr>
      <w:ind w:left="1920" w:hanging="240"/>
    </w:pPr>
  </w:style>
  <w:style w:type="paragraph" w:styleId="Indice9">
    <w:name w:val="index 9"/>
    <w:basedOn w:val="Normale"/>
    <w:next w:val="Normale"/>
    <w:autoRedefine/>
    <w:uiPriority w:val="99"/>
    <w:semiHidden/>
    <w:rsid w:val="00171962"/>
    <w:pPr>
      <w:ind w:left="2160" w:hanging="240"/>
    </w:pPr>
  </w:style>
  <w:style w:type="paragraph" w:styleId="Titoloindice">
    <w:name w:val="index heading"/>
    <w:basedOn w:val="Normale"/>
    <w:next w:val="Indice1"/>
    <w:uiPriority w:val="99"/>
    <w:semiHidden/>
    <w:rsid w:val="00171962"/>
    <w:rPr>
      <w:rFonts w:asciiTheme="majorHAnsi" w:eastAsiaTheme="majorEastAsia" w:hAnsiTheme="majorHAnsi" w:cstheme="majorBidi"/>
      <w:b/>
      <w:bCs/>
    </w:rPr>
  </w:style>
  <w:style w:type="table" w:styleId="Grigliachiara">
    <w:name w:val="Light Grid"/>
    <w:basedOn w:val="Tabellanormale"/>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171962"/>
  </w:style>
  <w:style w:type="paragraph" w:styleId="Elenco">
    <w:name w:val="List"/>
    <w:basedOn w:val="Normale"/>
    <w:uiPriority w:val="99"/>
    <w:semiHidden/>
    <w:rsid w:val="00171962"/>
    <w:pPr>
      <w:ind w:left="283" w:hanging="283"/>
      <w:contextualSpacing/>
    </w:pPr>
  </w:style>
  <w:style w:type="paragraph" w:styleId="Elenco2">
    <w:name w:val="List 2"/>
    <w:basedOn w:val="Normale"/>
    <w:uiPriority w:val="99"/>
    <w:semiHidden/>
    <w:rsid w:val="00171962"/>
    <w:pPr>
      <w:ind w:left="566" w:hanging="283"/>
      <w:contextualSpacing/>
    </w:pPr>
  </w:style>
  <w:style w:type="paragraph" w:styleId="Elenco3">
    <w:name w:val="List 3"/>
    <w:basedOn w:val="Normale"/>
    <w:uiPriority w:val="99"/>
    <w:semiHidden/>
    <w:rsid w:val="00171962"/>
    <w:pPr>
      <w:ind w:left="849" w:hanging="283"/>
      <w:contextualSpacing/>
    </w:pPr>
  </w:style>
  <w:style w:type="paragraph" w:styleId="Elenco4">
    <w:name w:val="List 4"/>
    <w:basedOn w:val="Normale"/>
    <w:uiPriority w:val="99"/>
    <w:semiHidden/>
    <w:rsid w:val="00171962"/>
    <w:pPr>
      <w:ind w:left="1132" w:hanging="283"/>
      <w:contextualSpacing/>
    </w:pPr>
  </w:style>
  <w:style w:type="paragraph" w:styleId="Elenco5">
    <w:name w:val="List 5"/>
    <w:basedOn w:val="Normale"/>
    <w:uiPriority w:val="99"/>
    <w:semiHidden/>
    <w:rsid w:val="00171962"/>
    <w:pPr>
      <w:ind w:left="1415" w:hanging="283"/>
      <w:contextualSpacing/>
    </w:pPr>
  </w:style>
  <w:style w:type="paragraph" w:styleId="Puntoelenco2">
    <w:name w:val="List Bullet 2"/>
    <w:basedOn w:val="Normale"/>
    <w:uiPriority w:val="99"/>
    <w:semiHidden/>
    <w:rsid w:val="00171962"/>
    <w:pPr>
      <w:numPr>
        <w:numId w:val="5"/>
      </w:numPr>
      <w:contextualSpacing/>
    </w:pPr>
  </w:style>
  <w:style w:type="paragraph" w:styleId="Puntoelenco3">
    <w:name w:val="List Bullet 3"/>
    <w:basedOn w:val="Normale"/>
    <w:uiPriority w:val="99"/>
    <w:semiHidden/>
    <w:rsid w:val="00171962"/>
    <w:pPr>
      <w:numPr>
        <w:numId w:val="6"/>
      </w:numPr>
      <w:contextualSpacing/>
    </w:pPr>
  </w:style>
  <w:style w:type="paragraph" w:styleId="Puntoelenco4">
    <w:name w:val="List Bullet 4"/>
    <w:basedOn w:val="Normale"/>
    <w:uiPriority w:val="99"/>
    <w:semiHidden/>
    <w:rsid w:val="00171962"/>
    <w:pPr>
      <w:numPr>
        <w:numId w:val="7"/>
      </w:numPr>
      <w:contextualSpacing/>
    </w:pPr>
  </w:style>
  <w:style w:type="paragraph" w:styleId="Puntoelenco5">
    <w:name w:val="List Bullet 5"/>
    <w:basedOn w:val="Normale"/>
    <w:uiPriority w:val="99"/>
    <w:semiHidden/>
    <w:rsid w:val="00171962"/>
    <w:pPr>
      <w:numPr>
        <w:numId w:val="8"/>
      </w:numPr>
      <w:contextualSpacing/>
    </w:pPr>
  </w:style>
  <w:style w:type="paragraph" w:styleId="Elencocontinua">
    <w:name w:val="List Continue"/>
    <w:basedOn w:val="Normale"/>
    <w:uiPriority w:val="99"/>
    <w:semiHidden/>
    <w:rsid w:val="00171962"/>
    <w:pPr>
      <w:spacing w:after="120"/>
      <w:ind w:left="283"/>
      <w:contextualSpacing/>
    </w:pPr>
  </w:style>
  <w:style w:type="paragraph" w:styleId="Elencocontinua2">
    <w:name w:val="List Continue 2"/>
    <w:basedOn w:val="Normale"/>
    <w:uiPriority w:val="99"/>
    <w:semiHidden/>
    <w:rsid w:val="00171962"/>
    <w:pPr>
      <w:spacing w:after="120"/>
      <w:ind w:left="566"/>
      <w:contextualSpacing/>
    </w:pPr>
  </w:style>
  <w:style w:type="paragraph" w:styleId="Elencocontinua3">
    <w:name w:val="List Continue 3"/>
    <w:basedOn w:val="Normale"/>
    <w:uiPriority w:val="99"/>
    <w:semiHidden/>
    <w:rsid w:val="00171962"/>
    <w:pPr>
      <w:spacing w:after="120"/>
      <w:ind w:left="849"/>
      <w:contextualSpacing/>
    </w:pPr>
  </w:style>
  <w:style w:type="paragraph" w:styleId="Elencocontinua4">
    <w:name w:val="List Continue 4"/>
    <w:basedOn w:val="Normale"/>
    <w:uiPriority w:val="99"/>
    <w:semiHidden/>
    <w:rsid w:val="00171962"/>
    <w:pPr>
      <w:spacing w:after="120"/>
      <w:ind w:left="1132"/>
      <w:contextualSpacing/>
    </w:pPr>
  </w:style>
  <w:style w:type="paragraph" w:styleId="Elencocontinua5">
    <w:name w:val="List Continue 5"/>
    <w:basedOn w:val="Normale"/>
    <w:uiPriority w:val="99"/>
    <w:semiHidden/>
    <w:rsid w:val="00171962"/>
    <w:pPr>
      <w:spacing w:after="120"/>
      <w:ind w:left="1415"/>
      <w:contextualSpacing/>
    </w:pPr>
  </w:style>
  <w:style w:type="paragraph" w:styleId="Numeroelenco">
    <w:name w:val="List Number"/>
    <w:basedOn w:val="Normale"/>
    <w:uiPriority w:val="99"/>
    <w:semiHidden/>
    <w:rsid w:val="00171962"/>
    <w:pPr>
      <w:numPr>
        <w:numId w:val="9"/>
      </w:numPr>
      <w:contextualSpacing/>
    </w:pPr>
  </w:style>
  <w:style w:type="paragraph" w:styleId="Numeroelenco2">
    <w:name w:val="List Number 2"/>
    <w:basedOn w:val="Normale"/>
    <w:uiPriority w:val="99"/>
    <w:semiHidden/>
    <w:rsid w:val="00171962"/>
    <w:pPr>
      <w:numPr>
        <w:numId w:val="10"/>
      </w:numPr>
      <w:contextualSpacing/>
    </w:pPr>
  </w:style>
  <w:style w:type="paragraph" w:styleId="Numeroelenco3">
    <w:name w:val="List Number 3"/>
    <w:basedOn w:val="Normale"/>
    <w:uiPriority w:val="99"/>
    <w:semiHidden/>
    <w:rsid w:val="00171962"/>
    <w:pPr>
      <w:numPr>
        <w:numId w:val="11"/>
      </w:numPr>
      <w:contextualSpacing/>
    </w:pPr>
  </w:style>
  <w:style w:type="paragraph" w:styleId="Numeroelenco4">
    <w:name w:val="List Number 4"/>
    <w:basedOn w:val="Normale"/>
    <w:uiPriority w:val="99"/>
    <w:semiHidden/>
    <w:rsid w:val="00171962"/>
    <w:pPr>
      <w:numPr>
        <w:numId w:val="12"/>
      </w:numPr>
      <w:contextualSpacing/>
    </w:pPr>
  </w:style>
  <w:style w:type="paragraph" w:styleId="Numeroelenco5">
    <w:name w:val="List Number 5"/>
    <w:basedOn w:val="Normale"/>
    <w:uiPriority w:val="99"/>
    <w:semiHidden/>
    <w:rsid w:val="00171962"/>
    <w:pPr>
      <w:numPr>
        <w:numId w:val="13"/>
      </w:numPr>
      <w:contextualSpacing/>
    </w:pPr>
  </w:style>
  <w:style w:type="paragraph" w:styleId="Testomacro">
    <w:name w:val="macro"/>
    <w:link w:val="TestomacroCarattere"/>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TestomacroCarattere">
    <w:name w:val="Testo macro Carattere"/>
    <w:basedOn w:val="Carpredefinitoparagrafo"/>
    <w:link w:val="Testomacro"/>
    <w:rsid w:val="00171962"/>
    <w:rPr>
      <w:rFonts w:ascii="Consolas" w:hAnsi="Consolas" w:cs="Consolas"/>
      <w:sz w:val="20"/>
      <w:szCs w:val="20"/>
      <w:lang w:val="en-GB"/>
    </w:rPr>
  </w:style>
  <w:style w:type="table" w:styleId="Grigliamedia1">
    <w:name w:val="Medium Grid 1"/>
    <w:basedOn w:val="Tabellanormale"/>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17196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171962"/>
    <w:rPr>
      <w:rFonts w:ascii="Times New Roman" w:hAnsi="Times New Roman" w:cs="Times New Roman"/>
      <w:szCs w:val="24"/>
    </w:rPr>
  </w:style>
  <w:style w:type="paragraph" w:styleId="Rientronormale">
    <w:name w:val="Normal Indent"/>
    <w:basedOn w:val="Normale"/>
    <w:uiPriority w:val="99"/>
    <w:semiHidden/>
    <w:rsid w:val="00171962"/>
    <w:pPr>
      <w:ind w:left="720"/>
    </w:pPr>
  </w:style>
  <w:style w:type="paragraph" w:styleId="Intestazionenota">
    <w:name w:val="Note Heading"/>
    <w:basedOn w:val="Normale"/>
    <w:next w:val="Normale"/>
    <w:link w:val="IntestazionenotaCarattere"/>
    <w:uiPriority w:val="99"/>
    <w:semiHidden/>
    <w:rsid w:val="00171962"/>
  </w:style>
  <w:style w:type="character" w:customStyle="1" w:styleId="IntestazionenotaCarattere">
    <w:name w:val="Intestazione nota Carattere"/>
    <w:basedOn w:val="Carpredefinitoparagrafo"/>
    <w:link w:val="Intestazionenota"/>
    <w:rsid w:val="00171962"/>
    <w:rPr>
      <w:sz w:val="24"/>
      <w:lang w:val="en-GB"/>
    </w:rPr>
  </w:style>
  <w:style w:type="character" w:styleId="Testosegnaposto">
    <w:name w:val="Placeholder Text"/>
    <w:basedOn w:val="Carpredefinitoparagrafo"/>
    <w:uiPriority w:val="99"/>
    <w:semiHidden/>
    <w:rsid w:val="00171962"/>
    <w:rPr>
      <w:color w:val="808080"/>
    </w:rPr>
  </w:style>
  <w:style w:type="paragraph" w:styleId="Testonormale">
    <w:name w:val="Plain Text"/>
    <w:basedOn w:val="Normale"/>
    <w:link w:val="TestonormaleCarattere"/>
    <w:uiPriority w:val="99"/>
    <w:semiHidden/>
    <w:rsid w:val="00171962"/>
    <w:rPr>
      <w:rFonts w:ascii="Consolas" w:hAnsi="Consolas" w:cs="Consolas"/>
      <w:sz w:val="21"/>
      <w:szCs w:val="21"/>
    </w:rPr>
  </w:style>
  <w:style w:type="character" w:customStyle="1" w:styleId="TestonormaleCarattere">
    <w:name w:val="Testo normale Carattere"/>
    <w:basedOn w:val="Carpredefinitoparagrafo"/>
    <w:link w:val="Testonormale"/>
    <w:rsid w:val="00171962"/>
    <w:rPr>
      <w:rFonts w:ascii="Consolas" w:hAnsi="Consolas" w:cs="Consolas"/>
      <w:sz w:val="21"/>
      <w:szCs w:val="21"/>
      <w:lang w:val="en-GB"/>
    </w:rPr>
  </w:style>
  <w:style w:type="paragraph" w:styleId="Formuladiapertura">
    <w:name w:val="Salutation"/>
    <w:basedOn w:val="Normale"/>
    <w:next w:val="Normale"/>
    <w:link w:val="FormuladiaperturaCarattere"/>
    <w:uiPriority w:val="99"/>
    <w:semiHidden/>
    <w:rsid w:val="00171962"/>
  </w:style>
  <w:style w:type="character" w:customStyle="1" w:styleId="FormuladiaperturaCarattere">
    <w:name w:val="Formula di apertura Carattere"/>
    <w:basedOn w:val="Carpredefinitoparagrafo"/>
    <w:link w:val="Formuladiapertura"/>
    <w:rsid w:val="00171962"/>
    <w:rPr>
      <w:sz w:val="24"/>
      <w:lang w:val="en-GB"/>
    </w:rPr>
  </w:style>
  <w:style w:type="paragraph" w:styleId="Firma">
    <w:name w:val="Signature"/>
    <w:basedOn w:val="Normale"/>
    <w:link w:val="FirmaCarattere"/>
    <w:uiPriority w:val="99"/>
    <w:semiHidden/>
    <w:rsid w:val="00171962"/>
    <w:pPr>
      <w:ind w:left="4252"/>
    </w:pPr>
  </w:style>
  <w:style w:type="character" w:customStyle="1" w:styleId="FirmaCarattere">
    <w:name w:val="Firma Carattere"/>
    <w:basedOn w:val="Carpredefinitoparagrafo"/>
    <w:link w:val="Firma"/>
    <w:rsid w:val="00171962"/>
    <w:rPr>
      <w:sz w:val="24"/>
      <w:lang w:val="en-GB"/>
    </w:rPr>
  </w:style>
  <w:style w:type="table" w:styleId="Tabellaeffetti3D1">
    <w:name w:val="Table 3D effects 1"/>
    <w:basedOn w:val="Tabellanormale"/>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16025F"/>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1">
    <w:name w:val="Table Grid 1"/>
    <w:basedOn w:val="Tabellanormale"/>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171962"/>
    <w:pPr>
      <w:ind w:left="240" w:hanging="240"/>
    </w:pPr>
  </w:style>
  <w:style w:type="paragraph" w:styleId="Indicedellefigure">
    <w:name w:val="table of figures"/>
    <w:basedOn w:val="Normale"/>
    <w:next w:val="Normale"/>
    <w:uiPriority w:val="99"/>
    <w:semiHidden/>
    <w:rsid w:val="00171962"/>
  </w:style>
  <w:style w:type="table" w:styleId="Tabellaprofessionale">
    <w:name w:val="Table Professional"/>
    <w:basedOn w:val="Tabellanormale"/>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16025F"/>
    <w:pPr>
      <w:spacing w:before="120"/>
    </w:pPr>
    <w:rPr>
      <w:rFonts w:asciiTheme="majorHAnsi" w:eastAsiaTheme="majorEastAsia" w:hAnsiTheme="majorHAnsi" w:cstheme="majorBidi"/>
      <w:b/>
      <w:bCs/>
      <w:color w:val="474747" w:themeColor="accent3" w:themeShade="BF"/>
      <w:szCs w:val="24"/>
    </w:rPr>
  </w:style>
  <w:style w:type="paragraph" w:styleId="Sommario1">
    <w:name w:val="toc 1"/>
    <w:basedOn w:val="Normale"/>
    <w:next w:val="Normale"/>
    <w:autoRedefine/>
    <w:uiPriority w:val="99"/>
    <w:semiHidden/>
    <w:rsid w:val="0016025F"/>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6025F"/>
    <w:pPr>
      <w:spacing w:after="60"/>
      <w:ind w:left="680" w:right="340" w:hanging="340"/>
    </w:pPr>
  </w:style>
  <w:style w:type="paragraph" w:styleId="Sommario3">
    <w:name w:val="toc 3"/>
    <w:basedOn w:val="Normale"/>
    <w:next w:val="Normale"/>
    <w:autoRedefine/>
    <w:uiPriority w:val="99"/>
    <w:semiHidden/>
    <w:rsid w:val="0016025F"/>
    <w:pPr>
      <w:spacing w:after="60"/>
      <w:ind w:left="1020" w:right="340" w:hanging="340"/>
    </w:pPr>
  </w:style>
  <w:style w:type="paragraph" w:styleId="Sommario4">
    <w:name w:val="toc 4"/>
    <w:basedOn w:val="Normale"/>
    <w:next w:val="Normale"/>
    <w:autoRedefine/>
    <w:uiPriority w:val="99"/>
    <w:semiHidden/>
    <w:rsid w:val="0016025F"/>
    <w:pPr>
      <w:tabs>
        <w:tab w:val="right" w:leader="dot" w:pos="9017"/>
      </w:tabs>
      <w:spacing w:after="60"/>
      <w:ind w:left="1361" w:right="340" w:hanging="340"/>
    </w:pPr>
  </w:style>
  <w:style w:type="paragraph" w:styleId="Sommario5">
    <w:name w:val="toc 5"/>
    <w:basedOn w:val="Normale"/>
    <w:next w:val="Normale"/>
    <w:autoRedefine/>
    <w:uiPriority w:val="99"/>
    <w:semiHidden/>
    <w:rsid w:val="0016025F"/>
    <w:pPr>
      <w:spacing w:after="60"/>
      <w:ind w:left="1701" w:right="340" w:hanging="340"/>
    </w:pPr>
  </w:style>
  <w:style w:type="paragraph" w:styleId="Sommario6">
    <w:name w:val="toc 6"/>
    <w:basedOn w:val="Normale"/>
    <w:next w:val="Normale"/>
    <w:autoRedefine/>
    <w:uiPriority w:val="99"/>
    <w:semiHidden/>
    <w:rsid w:val="00171962"/>
    <w:pPr>
      <w:spacing w:after="100"/>
      <w:ind w:left="1200"/>
    </w:pPr>
  </w:style>
  <w:style w:type="paragraph" w:styleId="Sommario7">
    <w:name w:val="toc 7"/>
    <w:basedOn w:val="Normale"/>
    <w:next w:val="Normale"/>
    <w:autoRedefine/>
    <w:uiPriority w:val="99"/>
    <w:semiHidden/>
    <w:rsid w:val="00171962"/>
    <w:pPr>
      <w:spacing w:after="100"/>
      <w:ind w:left="1440"/>
    </w:pPr>
  </w:style>
  <w:style w:type="paragraph" w:styleId="Sommario8">
    <w:name w:val="toc 8"/>
    <w:basedOn w:val="Normale"/>
    <w:next w:val="Normale"/>
    <w:autoRedefine/>
    <w:uiPriority w:val="99"/>
    <w:semiHidden/>
    <w:rsid w:val="00171962"/>
    <w:pPr>
      <w:spacing w:after="100"/>
      <w:ind w:left="1680"/>
    </w:pPr>
  </w:style>
  <w:style w:type="paragraph" w:styleId="Sommario9">
    <w:name w:val="toc 9"/>
    <w:basedOn w:val="Normale"/>
    <w:next w:val="Normale"/>
    <w:autoRedefine/>
    <w:uiPriority w:val="99"/>
    <w:semiHidden/>
    <w:rsid w:val="00171962"/>
    <w:pPr>
      <w:spacing w:after="100"/>
      <w:ind w:left="1920"/>
    </w:pPr>
  </w:style>
  <w:style w:type="paragraph" w:customStyle="1" w:styleId="ECHRTitleCentre1">
    <w:name w:val="ECHR_Title_Centre_1"/>
    <w:aliases w:val="Opi_H_Head"/>
    <w:basedOn w:val="Normale"/>
    <w:next w:val="OpiPara"/>
    <w:uiPriority w:val="39"/>
    <w:qFormat/>
    <w:rsid w:val="0016025F"/>
    <w:pPr>
      <w:keepNext/>
      <w:keepLines/>
      <w:spacing w:after="240"/>
      <w:jc w:val="center"/>
      <w:outlineLvl w:val="0"/>
    </w:pPr>
    <w:rPr>
      <w:rFonts w:asciiTheme="majorHAnsi" w:hAnsiTheme="majorHAnsi"/>
      <w:sz w:val="28"/>
      <w:lang w:val="fr-FR" w:eastAsia="fr-FR"/>
    </w:rPr>
  </w:style>
  <w:style w:type="character" w:customStyle="1" w:styleId="JUNAMES">
    <w:name w:val="JU_NAMES"/>
    <w:uiPriority w:val="17"/>
    <w:qFormat/>
    <w:rsid w:val="0016025F"/>
    <w:rPr>
      <w:caps w:val="0"/>
      <w:smallCaps/>
    </w:rPr>
  </w:style>
  <w:style w:type="character" w:customStyle="1" w:styleId="JuITMark">
    <w:name w:val="Ju_ITMark"/>
    <w:basedOn w:val="Carpredefinitoparagrafo"/>
    <w:uiPriority w:val="38"/>
    <w:qFormat/>
    <w:rsid w:val="0016025F"/>
    <w:rPr>
      <w:vanish w:val="0"/>
      <w:color w:val="auto"/>
      <w:sz w:val="14"/>
    </w:rPr>
  </w:style>
  <w:style w:type="paragraph" w:customStyle="1" w:styleId="OpiTranslation">
    <w:name w:val="Opi_Translation"/>
    <w:basedOn w:val="Normale"/>
    <w:next w:val="OpiPara"/>
    <w:uiPriority w:val="40"/>
    <w:qFormat/>
    <w:rsid w:val="0016025F"/>
    <w:pPr>
      <w:jc w:val="center"/>
      <w:outlineLvl w:val="0"/>
    </w:pPr>
    <w:rPr>
      <w:i/>
      <w:lang w:val="fr-FR" w:eastAsia="fr-FR"/>
    </w:rPr>
  </w:style>
  <w:style w:type="paragraph" w:customStyle="1" w:styleId="DecHTitle">
    <w:name w:val="Dec_H_Title"/>
    <w:basedOn w:val="ECHRTitleCentre1"/>
    <w:uiPriority w:val="7"/>
    <w:rsid w:val="0016025F"/>
  </w:style>
  <w:style w:type="paragraph" w:customStyle="1" w:styleId="JuCourt">
    <w:name w:val="Ju_Court"/>
    <w:basedOn w:val="Normale"/>
    <w:next w:val="Normale"/>
    <w:uiPriority w:val="16"/>
    <w:qFormat/>
    <w:rsid w:val="0016025F"/>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e"/>
    <w:uiPriority w:val="9"/>
    <w:rsid w:val="0016025F"/>
    <w:pPr>
      <w:spacing w:before="240"/>
      <w:ind w:left="284"/>
    </w:pPr>
  </w:style>
  <w:style w:type="paragraph" w:customStyle="1" w:styleId="ECHRHeading3">
    <w:name w:val="ECHR_Heading_3"/>
    <w:aliases w:val="Ju_H_1."/>
    <w:basedOn w:val="Titolo3"/>
    <w:next w:val="ECHRPara"/>
    <w:uiPriority w:val="21"/>
    <w:qFormat/>
    <w:rsid w:val="0016025F"/>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olo4"/>
    <w:next w:val="ECHRPara"/>
    <w:uiPriority w:val="22"/>
    <w:qFormat/>
    <w:rsid w:val="0016025F"/>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Titolo5"/>
    <w:next w:val="ECHRPara"/>
    <w:uiPriority w:val="23"/>
    <w:qFormat/>
    <w:rsid w:val="0016025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16025F"/>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Titolo7"/>
    <w:next w:val="ECHRPara"/>
    <w:uiPriority w:val="25"/>
    <w:qFormat/>
    <w:rsid w:val="0016025F"/>
    <w:pPr>
      <w:keepNext/>
      <w:keepLines/>
      <w:spacing w:before="240" w:after="120"/>
      <w:ind w:left="1236"/>
    </w:pPr>
    <w:rPr>
      <w:sz w:val="20"/>
    </w:rPr>
  </w:style>
  <w:style w:type="paragraph" w:customStyle="1" w:styleId="OpiH1">
    <w:name w:val="Opi_H_1"/>
    <w:basedOn w:val="ECHRHeading2"/>
    <w:uiPriority w:val="42"/>
    <w:qFormat/>
    <w:rsid w:val="0016025F"/>
    <w:pPr>
      <w:ind w:left="635" w:hanging="357"/>
      <w:outlineLvl w:val="2"/>
    </w:pPr>
  </w:style>
  <w:style w:type="paragraph" w:customStyle="1" w:styleId="OpiHa0">
    <w:name w:val="Opi_H_a"/>
    <w:basedOn w:val="ECHRHeading3"/>
    <w:uiPriority w:val="43"/>
    <w:qFormat/>
    <w:rsid w:val="0016025F"/>
    <w:pPr>
      <w:ind w:left="833" w:hanging="357"/>
      <w:outlineLvl w:val="3"/>
    </w:pPr>
    <w:rPr>
      <w:b/>
      <w:i w:val="0"/>
      <w:sz w:val="20"/>
    </w:rPr>
  </w:style>
  <w:style w:type="paragraph" w:customStyle="1" w:styleId="OpiHi">
    <w:name w:val="Opi_H_i"/>
    <w:basedOn w:val="ECHRHeading4"/>
    <w:uiPriority w:val="44"/>
    <w:qFormat/>
    <w:rsid w:val="0016025F"/>
    <w:pPr>
      <w:ind w:left="1037" w:hanging="357"/>
      <w:outlineLvl w:val="4"/>
    </w:pPr>
    <w:rPr>
      <w:b w:val="0"/>
      <w:i/>
    </w:rPr>
  </w:style>
  <w:style w:type="paragraph" w:customStyle="1" w:styleId="DummyStyle">
    <w:name w:val="Dummy_Style"/>
    <w:basedOn w:val="Normale"/>
    <w:semiHidden/>
    <w:qFormat/>
    <w:rsid w:val="0016025F"/>
    <w:rPr>
      <w:color w:val="00B050"/>
      <w:lang w:val="fr-FR" w:eastAsia="fr-FR"/>
    </w:rPr>
  </w:style>
  <w:style w:type="table" w:customStyle="1" w:styleId="ECHRListTable">
    <w:name w:val="ECHR_List_Table"/>
    <w:basedOn w:val="Tabellanormale"/>
    <w:uiPriority w:val="99"/>
    <w:rsid w:val="0016025F"/>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e">
    <w:name w:val="Normal"/>
    <w:semiHidden/>
    <w:rsid w:val="0016025F"/>
    <w:pPr>
      <w:jc w:val="both"/>
    </w:pPr>
    <w:rPr>
      <w:rFonts w:eastAsiaTheme="minorEastAsia"/>
      <w:sz w:val="24"/>
      <w:lang w:val="en-US" w:eastAsia="en-US"/>
    </w:rPr>
  </w:style>
  <w:style w:type="paragraph" w:styleId="Titolo1">
    <w:name w:val="heading 1"/>
    <w:basedOn w:val="Normale"/>
    <w:next w:val="Normale"/>
    <w:link w:val="Titolo1Carattere"/>
    <w:uiPriority w:val="99"/>
    <w:semiHidden/>
    <w:rsid w:val="0016025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6025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6025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6025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6025F"/>
    <w:pPr>
      <w:spacing w:before="200"/>
      <w:outlineLvl w:val="4"/>
    </w:pPr>
    <w:rPr>
      <w:rFonts w:asciiTheme="majorHAnsi" w:eastAsiaTheme="majorEastAsia" w:hAnsiTheme="majorHAnsi" w:cstheme="majorBidi"/>
      <w:b/>
      <w:bCs/>
      <w:color w:val="808080"/>
      <w:sz w:val="22"/>
      <w:lang w:val="fr-FR" w:eastAsia="fr-FR"/>
    </w:rPr>
  </w:style>
  <w:style w:type="paragraph" w:styleId="Titolo6">
    <w:name w:val="heading 6"/>
    <w:basedOn w:val="Normale"/>
    <w:next w:val="Normale"/>
    <w:link w:val="Titolo6Carattere"/>
    <w:uiPriority w:val="99"/>
    <w:semiHidden/>
    <w:rsid w:val="0016025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6025F"/>
    <w:pPr>
      <w:outlineLvl w:val="6"/>
    </w:pPr>
    <w:rPr>
      <w:rFonts w:asciiTheme="majorHAnsi" w:eastAsiaTheme="majorEastAsia" w:hAnsiTheme="majorHAnsi" w:cstheme="majorBidi"/>
      <w:i/>
      <w:iCs/>
      <w:sz w:val="22"/>
      <w:lang w:val="fr-FR" w:eastAsia="fr-FR" w:bidi="en-US"/>
    </w:rPr>
  </w:style>
  <w:style w:type="paragraph" w:styleId="Titolo8">
    <w:name w:val="heading 8"/>
    <w:basedOn w:val="Normale"/>
    <w:next w:val="Normale"/>
    <w:link w:val="Titolo8Carattere"/>
    <w:uiPriority w:val="99"/>
    <w:semiHidden/>
    <w:qFormat/>
    <w:rsid w:val="0016025F"/>
    <w:pPr>
      <w:outlineLvl w:val="7"/>
    </w:pPr>
    <w:rPr>
      <w:rFonts w:asciiTheme="majorHAnsi" w:eastAsiaTheme="majorEastAsia" w:hAnsiTheme="majorHAnsi" w:cstheme="majorBidi"/>
      <w:sz w:val="20"/>
      <w:szCs w:val="20"/>
      <w:lang w:val="fr-FR" w:eastAsia="fr-FR" w:bidi="en-US"/>
    </w:rPr>
  </w:style>
  <w:style w:type="paragraph" w:styleId="Titolo9">
    <w:name w:val="heading 9"/>
    <w:basedOn w:val="Normale"/>
    <w:next w:val="Normale"/>
    <w:link w:val="Titolo9Carattere"/>
    <w:uiPriority w:val="99"/>
    <w:semiHidden/>
    <w:qFormat/>
    <w:rsid w:val="0016025F"/>
    <w:pPr>
      <w:outlineLvl w:val="8"/>
    </w:pPr>
    <w:rPr>
      <w:rFonts w:asciiTheme="majorHAnsi" w:eastAsiaTheme="majorEastAsia" w:hAnsiTheme="majorHAnsi" w:cstheme="majorBidi"/>
      <w:i/>
      <w:iCs/>
      <w:spacing w:val="5"/>
      <w:sz w:val="20"/>
      <w:szCs w:val="20"/>
      <w:lang w:val="fr-FR" w:eastAsia="fr-FR"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HRHeading1">
    <w:name w:val="ECHR_Heading_1"/>
    <w:aliases w:val="Ju_H_I_Roman"/>
    <w:basedOn w:val="Titolo1"/>
    <w:next w:val="ECHRPara"/>
    <w:uiPriority w:val="19"/>
    <w:qFormat/>
    <w:rsid w:val="0016025F"/>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e"/>
    <w:next w:val="ECHRPara"/>
    <w:uiPriority w:val="18"/>
    <w:qFormat/>
    <w:rsid w:val="0016025F"/>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e"/>
    <w:link w:val="ECHRParaChar"/>
    <w:uiPriority w:val="12"/>
    <w:qFormat/>
    <w:rsid w:val="0016025F"/>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Pidipagina">
    <w:name w:val="footer"/>
    <w:basedOn w:val="Normale"/>
    <w:link w:val="PidipaginaCarattere"/>
    <w:uiPriority w:val="57"/>
    <w:semiHidden/>
    <w:rsid w:val="0016025F"/>
    <w:pPr>
      <w:tabs>
        <w:tab w:val="center" w:pos="4536"/>
        <w:tab w:val="right" w:pos="9696"/>
      </w:tabs>
      <w:ind w:left="-680" w:right="-680"/>
    </w:pPr>
    <w:rPr>
      <w:rFonts w:eastAsiaTheme="minorHAnsi"/>
    </w:rPr>
  </w:style>
  <w:style w:type="paragraph" w:customStyle="1" w:styleId="ECHRDecisionBody">
    <w:name w:val="ECHR_Decision_Body"/>
    <w:aliases w:val="Ju_Judges"/>
    <w:basedOn w:val="Normale"/>
    <w:link w:val="JuJudgesChar"/>
    <w:uiPriority w:val="11"/>
    <w:qFormat/>
    <w:rsid w:val="0016025F"/>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Titolo2"/>
    <w:next w:val="ECHRPara"/>
    <w:uiPriority w:val="20"/>
    <w:qFormat/>
    <w:rsid w:val="0016025F"/>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e"/>
    <w:uiPriority w:val="14"/>
    <w:qFormat/>
    <w:rsid w:val="0016025F"/>
    <w:pPr>
      <w:spacing w:before="120" w:after="120"/>
      <w:ind w:left="425" w:firstLine="142"/>
    </w:pPr>
    <w:rPr>
      <w:sz w:val="20"/>
      <w:lang w:val="fr-FR" w:eastAsia="fr-FR"/>
    </w:rPr>
  </w:style>
  <w:style w:type="paragraph" w:customStyle="1" w:styleId="JuSigned">
    <w:name w:val="Ju_Signed"/>
    <w:basedOn w:val="Normale"/>
    <w:next w:val="JuParaLast"/>
    <w:link w:val="JuSignedChar"/>
    <w:uiPriority w:val="32"/>
    <w:qFormat/>
    <w:rsid w:val="0016025F"/>
    <w:pPr>
      <w:tabs>
        <w:tab w:val="center" w:pos="851"/>
        <w:tab w:val="center" w:pos="6407"/>
      </w:tabs>
      <w:spacing w:before="720"/>
      <w:jc w:val="left"/>
    </w:pPr>
    <w:rPr>
      <w:lang w:val="fr-FR" w:eastAsia="fr-FR"/>
    </w:rPr>
  </w:style>
  <w:style w:type="paragraph" w:customStyle="1" w:styleId="JuParaLast">
    <w:name w:val="Ju_Para_Last"/>
    <w:basedOn w:val="Normale"/>
    <w:next w:val="ECHRPara"/>
    <w:uiPriority w:val="30"/>
    <w:qFormat/>
    <w:rsid w:val="0016025F"/>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e"/>
    <w:next w:val="ECHRPara"/>
    <w:link w:val="JuCaseChar"/>
    <w:uiPriority w:val="10"/>
    <w:rsid w:val="0016025F"/>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e"/>
    <w:link w:val="JuListChar"/>
    <w:uiPriority w:val="28"/>
    <w:qFormat/>
    <w:rsid w:val="0016025F"/>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Normale"/>
    <w:uiPriority w:val="5"/>
    <w:rsid w:val="0016025F"/>
    <w:pPr>
      <w:numPr>
        <w:numId w:val="14"/>
      </w:numPr>
      <w:jc w:val="left"/>
    </w:pPr>
    <w:rPr>
      <w:b/>
    </w:rPr>
  </w:style>
  <w:style w:type="paragraph" w:styleId="Testonotaapidipagina">
    <w:name w:val="footnote text"/>
    <w:basedOn w:val="Normale"/>
    <w:link w:val="TestonotaapidipaginaCarattere"/>
    <w:uiPriority w:val="99"/>
    <w:semiHidden/>
    <w:rsid w:val="0016025F"/>
    <w:rPr>
      <w:sz w:val="20"/>
      <w:szCs w:val="20"/>
    </w:rPr>
  </w:style>
  <w:style w:type="character" w:styleId="Rimandonotaapidipagina">
    <w:name w:val="footnote reference"/>
    <w:basedOn w:val="Carpredefinitoparagrafo"/>
    <w:uiPriority w:val="99"/>
    <w:semiHidden/>
    <w:rsid w:val="0016025F"/>
    <w:rPr>
      <w:vertAlign w:val="superscript"/>
    </w:rPr>
  </w:style>
  <w:style w:type="paragraph" w:styleId="Intestazione">
    <w:name w:val="header"/>
    <w:basedOn w:val="Normale"/>
    <w:link w:val="IntestazioneCarattere"/>
    <w:uiPriority w:val="57"/>
    <w:semiHidden/>
    <w:rsid w:val="0016025F"/>
    <w:pPr>
      <w:tabs>
        <w:tab w:val="center" w:pos="4536"/>
        <w:tab w:val="right" w:pos="9072"/>
      </w:tabs>
    </w:pPr>
    <w:rPr>
      <w:rFonts w:eastAsiaTheme="minorHAnsi"/>
    </w:rPr>
  </w:style>
  <w:style w:type="character" w:styleId="Numeropagina">
    <w:name w:val="page number"/>
    <w:uiPriority w:val="99"/>
    <w:semiHidden/>
    <w:rsid w:val="00D1288A"/>
    <w:rPr>
      <w:sz w:val="18"/>
    </w:rPr>
  </w:style>
  <w:style w:type="paragraph" w:customStyle="1" w:styleId="JuLista">
    <w:name w:val="Ju_List_a"/>
    <w:basedOn w:val="JuList"/>
    <w:uiPriority w:val="28"/>
    <w:qFormat/>
    <w:rsid w:val="0016025F"/>
    <w:pPr>
      <w:ind w:left="346" w:firstLine="0"/>
    </w:pPr>
  </w:style>
  <w:style w:type="paragraph" w:customStyle="1" w:styleId="JuListi">
    <w:name w:val="Ju_List_i"/>
    <w:basedOn w:val="Normale"/>
    <w:next w:val="JuLista"/>
    <w:uiPriority w:val="28"/>
    <w:qFormat/>
    <w:rsid w:val="0016025F"/>
    <w:pPr>
      <w:ind w:left="794"/>
    </w:pPr>
    <w:rPr>
      <w:lang w:val="fr-FR" w:eastAsia="fr-FR"/>
    </w:rPr>
  </w:style>
  <w:style w:type="character" w:styleId="Rimandocommento">
    <w:name w:val="annotation reference"/>
    <w:uiPriority w:val="99"/>
    <w:semiHidden/>
    <w:rPr>
      <w:sz w:val="16"/>
    </w:rPr>
  </w:style>
  <w:style w:type="paragraph" w:styleId="Testocommento">
    <w:name w:val="annotation text"/>
    <w:basedOn w:val="Normale"/>
    <w:uiPriority w:val="99"/>
    <w:semiHidden/>
    <w:rPr>
      <w:sz w:val="20"/>
    </w:rPr>
  </w:style>
  <w:style w:type="paragraph" w:styleId="Testofumetto">
    <w:name w:val="Balloon Text"/>
    <w:basedOn w:val="Normale"/>
    <w:link w:val="TestofumettoCarattere"/>
    <w:uiPriority w:val="99"/>
    <w:semiHidden/>
    <w:rsid w:val="0016025F"/>
    <w:rPr>
      <w:rFonts w:ascii="Tahoma" w:hAnsi="Tahoma" w:cs="Tahoma"/>
      <w:sz w:val="16"/>
      <w:szCs w:val="16"/>
    </w:rPr>
  </w:style>
  <w:style w:type="paragraph" w:styleId="Soggettocommento">
    <w:name w:val="annotation subject"/>
    <w:basedOn w:val="Testocommento"/>
    <w:next w:val="Testocommento"/>
    <w:uiPriority w:val="99"/>
    <w:semiHidden/>
    <w:rsid w:val="00D353F4"/>
    <w:rPr>
      <w:b/>
      <w:bCs/>
    </w:rPr>
  </w:style>
  <w:style w:type="character" w:styleId="Rimandonotadichiusura">
    <w:name w:val="endnote reference"/>
    <w:uiPriority w:val="99"/>
    <w:semiHidden/>
    <w:rsid w:val="00D1288A"/>
    <w:rPr>
      <w:vertAlign w:val="superscript"/>
    </w:rPr>
  </w:style>
  <w:style w:type="paragraph" w:styleId="Testonotadichiusura">
    <w:name w:val="endnote text"/>
    <w:basedOn w:val="Normale"/>
    <w:uiPriority w:val="99"/>
    <w:semiHidden/>
    <w:rsid w:val="00D1288A"/>
    <w:rPr>
      <w:sz w:val="20"/>
    </w:rPr>
  </w:style>
  <w:style w:type="character" w:styleId="Collegamentovisitato">
    <w:name w:val="FollowedHyperlink"/>
    <w:uiPriority w:val="99"/>
    <w:semiHidden/>
    <w:rsid w:val="00D1288A"/>
    <w:rPr>
      <w:color w:val="800080"/>
      <w:u w:val="single"/>
    </w:rPr>
  </w:style>
  <w:style w:type="character" w:styleId="Collegamentoipertestuale">
    <w:name w:val="Hyperlink"/>
    <w:basedOn w:val="Carpredefinitoparagrafo"/>
    <w:uiPriority w:val="99"/>
    <w:semiHidden/>
    <w:rsid w:val="0016025F"/>
    <w:rPr>
      <w:color w:val="0072BC" w:themeColor="hyperlink"/>
      <w:u w:val="single"/>
    </w:rPr>
  </w:style>
  <w:style w:type="character" w:styleId="Enfasigrassetto">
    <w:name w:val="Strong"/>
    <w:uiPriority w:val="99"/>
    <w:semiHidden/>
    <w:qFormat/>
    <w:rsid w:val="0016025F"/>
    <w:rPr>
      <w:b/>
      <w:bCs/>
    </w:rPr>
  </w:style>
  <w:style w:type="paragraph" w:styleId="Mappadocumento">
    <w:name w:val="Document Map"/>
    <w:basedOn w:val="Normale"/>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16025F"/>
  </w:style>
  <w:style w:type="paragraph" w:styleId="Puntoelenco">
    <w:name w:val="List Bullet"/>
    <w:basedOn w:val="Normale"/>
    <w:uiPriority w:val="99"/>
    <w:semiHidden/>
    <w:rsid w:val="008824B9"/>
    <w:pPr>
      <w:numPr>
        <w:numId w:val="1"/>
      </w:numPr>
    </w:pPr>
  </w:style>
  <w:style w:type="paragraph" w:customStyle="1" w:styleId="JuParaSub">
    <w:name w:val="Ju_Para_Sub"/>
    <w:basedOn w:val="ECHRPara"/>
    <w:uiPriority w:val="13"/>
    <w:qFormat/>
    <w:rsid w:val="0016025F"/>
    <w:pPr>
      <w:ind w:left="284"/>
    </w:pPr>
  </w:style>
  <w:style w:type="character" w:customStyle="1" w:styleId="Titolo1Carattere">
    <w:name w:val="Titolo 1 Carattere"/>
    <w:basedOn w:val="Carpredefinitoparagrafo"/>
    <w:link w:val="Titolo1"/>
    <w:uiPriority w:val="99"/>
    <w:semiHidden/>
    <w:rsid w:val="0016025F"/>
    <w:rPr>
      <w:rFonts w:asciiTheme="majorHAnsi" w:eastAsiaTheme="majorEastAsia" w:hAnsiTheme="majorHAnsi" w:cstheme="majorBidi"/>
      <w:b/>
      <w:bCs/>
      <w:color w:val="333333"/>
      <w:sz w:val="28"/>
      <w:szCs w:val="28"/>
      <w:lang w:val="en-US" w:eastAsia="en-US"/>
    </w:rPr>
  </w:style>
  <w:style w:type="character" w:customStyle="1" w:styleId="Titolo2Carattere">
    <w:name w:val="Titolo 2 Carattere"/>
    <w:basedOn w:val="Carpredefinitoparagrafo"/>
    <w:link w:val="Titolo2"/>
    <w:uiPriority w:val="99"/>
    <w:semiHidden/>
    <w:rsid w:val="0016025F"/>
    <w:rPr>
      <w:rFonts w:asciiTheme="majorHAnsi" w:eastAsiaTheme="majorEastAsia" w:hAnsiTheme="majorHAnsi" w:cstheme="majorBidi"/>
      <w:b/>
      <w:bCs/>
      <w:color w:val="4D4D4D"/>
      <w:sz w:val="26"/>
      <w:szCs w:val="26"/>
      <w:lang w:val="en-US" w:eastAsia="en-US"/>
    </w:rPr>
  </w:style>
  <w:style w:type="character" w:customStyle="1" w:styleId="Titolo3Carattere">
    <w:name w:val="Titolo 3 Carattere"/>
    <w:basedOn w:val="Carpredefinitoparagrafo"/>
    <w:link w:val="Titolo3"/>
    <w:uiPriority w:val="99"/>
    <w:semiHidden/>
    <w:rsid w:val="0016025F"/>
    <w:rPr>
      <w:rFonts w:asciiTheme="majorHAnsi" w:eastAsiaTheme="majorEastAsia" w:hAnsiTheme="majorHAnsi" w:cstheme="majorBidi"/>
      <w:b/>
      <w:bCs/>
      <w:color w:val="5F5F5F"/>
      <w:sz w:val="24"/>
      <w:lang w:val="en-US" w:eastAsia="en-US"/>
    </w:rPr>
  </w:style>
  <w:style w:type="character" w:customStyle="1" w:styleId="Titolo4Carattere">
    <w:name w:val="Titolo 4 Carattere"/>
    <w:basedOn w:val="Carpredefinitoparagrafo"/>
    <w:link w:val="Titolo4"/>
    <w:uiPriority w:val="99"/>
    <w:semiHidden/>
    <w:rsid w:val="0016025F"/>
    <w:rPr>
      <w:rFonts w:asciiTheme="majorHAnsi" w:eastAsiaTheme="majorEastAsia" w:hAnsiTheme="majorHAnsi" w:cstheme="majorBidi"/>
      <w:b/>
      <w:bCs/>
      <w:i/>
      <w:iCs/>
      <w:color w:val="777777"/>
      <w:sz w:val="24"/>
      <w:lang w:val="en-US" w:eastAsia="en-US"/>
    </w:rPr>
  </w:style>
  <w:style w:type="character" w:customStyle="1" w:styleId="Titolo6Carattere">
    <w:name w:val="Titolo 6 Carattere"/>
    <w:basedOn w:val="Carpredefinitoparagrafo"/>
    <w:link w:val="Titolo6"/>
    <w:uiPriority w:val="99"/>
    <w:semiHidden/>
    <w:rsid w:val="0016025F"/>
    <w:rPr>
      <w:rFonts w:asciiTheme="majorHAnsi" w:eastAsiaTheme="majorEastAsia" w:hAnsiTheme="majorHAnsi" w:cstheme="majorBidi"/>
      <w:b/>
      <w:bCs/>
      <w:i/>
      <w:iCs/>
      <w:color w:val="7F7F7F" w:themeColor="text1" w:themeTint="80"/>
      <w:sz w:val="24"/>
      <w:lang w:val="en-US" w:eastAsia="en-US" w:bidi="en-US"/>
    </w:rPr>
  </w:style>
  <w:style w:type="character" w:customStyle="1" w:styleId="TestofumettoCarattere">
    <w:name w:val="Testo fumetto Carattere"/>
    <w:basedOn w:val="Carpredefinitoparagrafo"/>
    <w:link w:val="Testofumetto"/>
    <w:uiPriority w:val="99"/>
    <w:semiHidden/>
    <w:rsid w:val="0016025F"/>
    <w:rPr>
      <w:rFonts w:ascii="Tahoma" w:eastAsiaTheme="minorEastAsia" w:hAnsi="Tahoma" w:cs="Tahoma"/>
      <w:sz w:val="16"/>
      <w:szCs w:val="16"/>
      <w:lang w:val="en-US" w:eastAsia="en-US"/>
    </w:rPr>
  </w:style>
  <w:style w:type="paragraph" w:customStyle="1" w:styleId="ECHRFooter">
    <w:name w:val="ECHR_Footer"/>
    <w:aliases w:val="Footer_ECHR"/>
    <w:basedOn w:val="Pidipagina"/>
    <w:uiPriority w:val="57"/>
    <w:semiHidden/>
    <w:rsid w:val="0016025F"/>
    <w:pPr>
      <w:jc w:val="left"/>
    </w:pPr>
    <w:rPr>
      <w:sz w:val="8"/>
    </w:rPr>
  </w:style>
  <w:style w:type="paragraph" w:customStyle="1" w:styleId="ECHRFooterLine">
    <w:name w:val="ECHR_Footer_Line"/>
    <w:aliases w:val="Footer_Line"/>
    <w:basedOn w:val="Normale"/>
    <w:next w:val="ECHRFooter"/>
    <w:uiPriority w:val="57"/>
    <w:semiHidden/>
    <w:rsid w:val="0016025F"/>
    <w:pPr>
      <w:pBdr>
        <w:top w:val="single" w:sz="6" w:space="1" w:color="5F5F5F"/>
      </w:pBdr>
      <w:tabs>
        <w:tab w:val="center" w:pos="4536"/>
        <w:tab w:val="right" w:pos="9696"/>
      </w:tabs>
      <w:ind w:left="-680" w:right="-680"/>
      <w:jc w:val="left"/>
    </w:pPr>
    <w:rPr>
      <w:color w:val="5F5F5F"/>
    </w:rPr>
  </w:style>
  <w:style w:type="character" w:customStyle="1" w:styleId="IntestazioneCarattere">
    <w:name w:val="Intestazione Carattere"/>
    <w:basedOn w:val="Carpredefinitoparagrafo"/>
    <w:link w:val="Intestazione"/>
    <w:uiPriority w:val="57"/>
    <w:semiHidden/>
    <w:rsid w:val="0016025F"/>
    <w:rPr>
      <w:sz w:val="24"/>
      <w:lang w:val="en-US" w:eastAsia="en-US"/>
    </w:rPr>
  </w:style>
  <w:style w:type="paragraph" w:customStyle="1" w:styleId="ECHRHeader">
    <w:name w:val="ECHR_Header"/>
    <w:aliases w:val="Ju_Header"/>
    <w:basedOn w:val="Intestazione"/>
    <w:uiPriority w:val="4"/>
    <w:qFormat/>
    <w:rsid w:val="0016025F"/>
    <w:pPr>
      <w:tabs>
        <w:tab w:val="clear" w:pos="4536"/>
        <w:tab w:val="clear" w:pos="9072"/>
        <w:tab w:val="center" w:pos="3686"/>
        <w:tab w:val="right" w:pos="7371"/>
      </w:tabs>
      <w:jc w:val="left"/>
    </w:pPr>
    <w:rPr>
      <w:sz w:val="18"/>
      <w:lang w:val="fr-FR" w:eastAsia="fr-FR"/>
    </w:rPr>
  </w:style>
  <w:style w:type="character" w:customStyle="1" w:styleId="PidipaginaCarattere">
    <w:name w:val="Piè di pagina Carattere"/>
    <w:basedOn w:val="Carpredefinitoparagrafo"/>
    <w:link w:val="Pidipagina"/>
    <w:uiPriority w:val="57"/>
    <w:semiHidden/>
    <w:rsid w:val="0016025F"/>
    <w:rPr>
      <w:sz w:val="24"/>
      <w:lang w:val="en-US" w:eastAsia="en-US"/>
    </w:rPr>
  </w:style>
  <w:style w:type="character" w:customStyle="1" w:styleId="TestonotaapidipaginaCarattere">
    <w:name w:val="Testo nota a piè di pagina Carattere"/>
    <w:basedOn w:val="Carpredefinitoparagrafo"/>
    <w:link w:val="Testonotaapidipagina"/>
    <w:uiPriority w:val="99"/>
    <w:semiHidden/>
    <w:rsid w:val="0016025F"/>
    <w:rPr>
      <w:rFonts w:eastAsiaTheme="minorEastAsia"/>
      <w:sz w:val="20"/>
      <w:szCs w:val="20"/>
      <w:lang w:val="en-US" w:eastAsia="en-US"/>
    </w:rPr>
  </w:style>
  <w:style w:type="paragraph" w:customStyle="1" w:styleId="OpiParaSub">
    <w:name w:val="Opi_Para_Sub"/>
    <w:basedOn w:val="JuParaSub"/>
    <w:uiPriority w:val="47"/>
    <w:qFormat/>
    <w:rsid w:val="0016025F"/>
  </w:style>
  <w:style w:type="paragraph" w:customStyle="1" w:styleId="OpiQuot">
    <w:name w:val="Opi_Quot"/>
    <w:basedOn w:val="ECHRParaQuote"/>
    <w:uiPriority w:val="48"/>
    <w:qFormat/>
    <w:rsid w:val="0016025F"/>
  </w:style>
  <w:style w:type="paragraph" w:customStyle="1" w:styleId="OpiQuotSub">
    <w:name w:val="Opi_Quot_Sub"/>
    <w:basedOn w:val="JuQuotSub"/>
    <w:uiPriority w:val="49"/>
    <w:qFormat/>
    <w:rsid w:val="0016025F"/>
  </w:style>
  <w:style w:type="paragraph" w:customStyle="1" w:styleId="JuTitle">
    <w:name w:val="Ju_Title"/>
    <w:basedOn w:val="Normale"/>
    <w:next w:val="ECHRPara"/>
    <w:uiPriority w:val="3"/>
    <w:rsid w:val="0016025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16025F"/>
    <w:pPr>
      <w:ind w:left="567"/>
    </w:pPr>
  </w:style>
  <w:style w:type="paragraph" w:customStyle="1" w:styleId="JuInitialled">
    <w:name w:val="Ju_Initialled"/>
    <w:basedOn w:val="Normale"/>
    <w:uiPriority w:val="31"/>
    <w:qFormat/>
    <w:rsid w:val="0016025F"/>
    <w:pPr>
      <w:tabs>
        <w:tab w:val="center" w:pos="6407"/>
      </w:tabs>
      <w:spacing w:before="720"/>
      <w:jc w:val="right"/>
    </w:pPr>
    <w:rPr>
      <w:lang w:val="fr-FR" w:eastAsia="fr-FR"/>
    </w:rPr>
  </w:style>
  <w:style w:type="paragraph" w:customStyle="1" w:styleId="ECHRTitleCentre3">
    <w:name w:val="ECHR_Title_Centre_3"/>
    <w:aliases w:val="Ju_H_Article"/>
    <w:basedOn w:val="Normale"/>
    <w:next w:val="ECHRParaQuote"/>
    <w:uiPriority w:val="27"/>
    <w:qFormat/>
    <w:rsid w:val="0016025F"/>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e"/>
    <w:next w:val="ECHRPara"/>
    <w:uiPriority w:val="8"/>
    <w:rsid w:val="0016025F"/>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16025F"/>
    <w:pPr>
      <w:tabs>
        <w:tab w:val="clear" w:pos="357"/>
      </w:tabs>
      <w:outlineLvl w:val="1"/>
    </w:pPr>
    <w:rPr>
      <w:b/>
    </w:rPr>
  </w:style>
  <w:style w:type="character" w:customStyle="1" w:styleId="Titolo5Carattere">
    <w:name w:val="Titolo 5 Carattere"/>
    <w:basedOn w:val="Carpredefinitoparagrafo"/>
    <w:link w:val="Titolo5"/>
    <w:uiPriority w:val="99"/>
    <w:semiHidden/>
    <w:rsid w:val="0016025F"/>
    <w:rPr>
      <w:rFonts w:asciiTheme="majorHAnsi" w:eastAsiaTheme="majorEastAsia" w:hAnsiTheme="majorHAnsi" w:cstheme="majorBidi"/>
      <w:b/>
      <w:bCs/>
      <w:color w:val="808080"/>
    </w:rPr>
  </w:style>
  <w:style w:type="character" w:customStyle="1" w:styleId="Titolo7Carattere">
    <w:name w:val="Titolo 7 Carattere"/>
    <w:basedOn w:val="Carpredefinitoparagrafo"/>
    <w:link w:val="Titolo7"/>
    <w:uiPriority w:val="99"/>
    <w:semiHidden/>
    <w:rsid w:val="0016025F"/>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6025F"/>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6025F"/>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16025F"/>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oloCarattere">
    <w:name w:val="Titolo Carattere"/>
    <w:basedOn w:val="Carpredefinitoparagrafo"/>
    <w:link w:val="Titolo"/>
    <w:uiPriority w:val="99"/>
    <w:semiHidden/>
    <w:rsid w:val="0016025F"/>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16025F"/>
    <w:pPr>
      <w:spacing w:after="600"/>
    </w:pPr>
    <w:rPr>
      <w:rFonts w:asciiTheme="majorHAnsi" w:eastAsiaTheme="majorEastAsia" w:hAnsiTheme="majorHAnsi" w:cstheme="majorBidi"/>
      <w:i/>
      <w:iCs/>
      <w:spacing w:val="13"/>
      <w:szCs w:val="24"/>
      <w:lang w:val="fr-FR" w:eastAsia="fr-FR" w:bidi="en-US"/>
    </w:rPr>
  </w:style>
  <w:style w:type="character" w:customStyle="1" w:styleId="SottotitoloCarattere">
    <w:name w:val="Sottotitolo Carattere"/>
    <w:basedOn w:val="Carpredefinitoparagrafo"/>
    <w:link w:val="Sottotitolo"/>
    <w:uiPriority w:val="99"/>
    <w:semiHidden/>
    <w:rsid w:val="0016025F"/>
    <w:rPr>
      <w:rFonts w:asciiTheme="majorHAnsi" w:eastAsiaTheme="majorEastAsia" w:hAnsiTheme="majorHAnsi" w:cstheme="majorBidi"/>
      <w:i/>
      <w:iCs/>
      <w:spacing w:val="13"/>
      <w:sz w:val="24"/>
      <w:szCs w:val="24"/>
      <w:lang w:bidi="en-US"/>
    </w:rPr>
  </w:style>
  <w:style w:type="character" w:styleId="Enfasicorsivo">
    <w:name w:val="Emphasis"/>
    <w:uiPriority w:val="99"/>
    <w:semiHidden/>
    <w:qFormat/>
    <w:rsid w:val="0016025F"/>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16025F"/>
    <w:rPr>
      <w:sz w:val="22"/>
      <w:lang w:val="fr-FR" w:eastAsia="fr-FR"/>
    </w:rPr>
  </w:style>
  <w:style w:type="character" w:customStyle="1" w:styleId="NessunaspaziaturaCarattere">
    <w:name w:val="Nessuna spaziatura Carattere"/>
    <w:basedOn w:val="Carpredefinitoparagrafo"/>
    <w:link w:val="Nessunaspaziatura"/>
    <w:semiHidden/>
    <w:rsid w:val="0016025F"/>
    <w:rPr>
      <w:rFonts w:eastAsiaTheme="minorEastAsia"/>
    </w:rPr>
  </w:style>
  <w:style w:type="paragraph" w:styleId="Paragrafoelenco">
    <w:name w:val="List Paragraph"/>
    <w:basedOn w:val="Normale"/>
    <w:uiPriority w:val="99"/>
    <w:semiHidden/>
    <w:qFormat/>
    <w:rsid w:val="0016025F"/>
    <w:pPr>
      <w:ind w:left="720"/>
      <w:contextualSpacing/>
    </w:pPr>
    <w:rPr>
      <w:lang w:val="fr-FR" w:eastAsia="fr-FR"/>
    </w:rPr>
  </w:style>
  <w:style w:type="paragraph" w:styleId="Citazione">
    <w:name w:val="Quote"/>
    <w:basedOn w:val="Normale"/>
    <w:next w:val="Normale"/>
    <w:link w:val="CitazioneCarattere"/>
    <w:uiPriority w:val="99"/>
    <w:semiHidden/>
    <w:qFormat/>
    <w:rsid w:val="0016025F"/>
    <w:pPr>
      <w:spacing w:before="200"/>
      <w:ind w:left="360" w:right="360"/>
    </w:pPr>
    <w:rPr>
      <w:i/>
      <w:iCs/>
      <w:sz w:val="22"/>
      <w:lang w:val="fr-FR" w:eastAsia="fr-FR" w:bidi="en-US"/>
    </w:rPr>
  </w:style>
  <w:style w:type="character" w:customStyle="1" w:styleId="CitazioneCarattere">
    <w:name w:val="Citazione Carattere"/>
    <w:basedOn w:val="Carpredefinitoparagrafo"/>
    <w:link w:val="Citazione"/>
    <w:uiPriority w:val="99"/>
    <w:semiHidden/>
    <w:rsid w:val="0016025F"/>
    <w:rPr>
      <w:rFonts w:eastAsiaTheme="minorEastAsia"/>
      <w:i/>
      <w:iCs/>
      <w:lang w:bidi="en-US"/>
    </w:rPr>
  </w:style>
  <w:style w:type="paragraph" w:styleId="Citazioneintensa">
    <w:name w:val="Intense Quote"/>
    <w:basedOn w:val="Normale"/>
    <w:next w:val="Normale"/>
    <w:link w:val="CitazioneintensaCarattere"/>
    <w:uiPriority w:val="99"/>
    <w:semiHidden/>
    <w:qFormat/>
    <w:rsid w:val="0016025F"/>
    <w:pPr>
      <w:pBdr>
        <w:bottom w:val="single" w:sz="4" w:space="1" w:color="auto"/>
      </w:pBdr>
      <w:spacing w:before="200" w:after="280"/>
      <w:ind w:left="1008" w:right="1152"/>
    </w:pPr>
    <w:rPr>
      <w:b/>
      <w:bCs/>
      <w:i/>
      <w:iCs/>
      <w:sz w:val="22"/>
      <w:lang w:val="fr-FR" w:eastAsia="fr-FR" w:bidi="en-US"/>
    </w:rPr>
  </w:style>
  <w:style w:type="character" w:customStyle="1" w:styleId="CitazioneintensaCarattere">
    <w:name w:val="Citazione intensa Carattere"/>
    <w:basedOn w:val="Carpredefinitoparagrafo"/>
    <w:link w:val="Citazioneintensa"/>
    <w:uiPriority w:val="99"/>
    <w:semiHidden/>
    <w:rsid w:val="0016025F"/>
    <w:rPr>
      <w:rFonts w:eastAsiaTheme="minorEastAsia"/>
      <w:b/>
      <w:bCs/>
      <w:i/>
      <w:iCs/>
      <w:lang w:bidi="en-US"/>
    </w:rPr>
  </w:style>
  <w:style w:type="character" w:styleId="Enfasidelicata">
    <w:name w:val="Subtle Emphasis"/>
    <w:uiPriority w:val="99"/>
    <w:semiHidden/>
    <w:qFormat/>
    <w:rsid w:val="0016025F"/>
    <w:rPr>
      <w:i/>
      <w:iCs/>
    </w:rPr>
  </w:style>
  <w:style w:type="character" w:styleId="Enfasiintensa">
    <w:name w:val="Intense Emphasis"/>
    <w:uiPriority w:val="99"/>
    <w:semiHidden/>
    <w:qFormat/>
    <w:rsid w:val="0016025F"/>
    <w:rPr>
      <w:b/>
      <w:bCs/>
    </w:rPr>
  </w:style>
  <w:style w:type="character" w:styleId="Riferimentodelicato">
    <w:name w:val="Subtle Reference"/>
    <w:uiPriority w:val="99"/>
    <w:semiHidden/>
    <w:qFormat/>
    <w:rsid w:val="0016025F"/>
    <w:rPr>
      <w:smallCaps/>
    </w:rPr>
  </w:style>
  <w:style w:type="character" w:styleId="Riferimentointenso">
    <w:name w:val="Intense Reference"/>
    <w:uiPriority w:val="99"/>
    <w:semiHidden/>
    <w:qFormat/>
    <w:rsid w:val="0016025F"/>
    <w:rPr>
      <w:smallCaps/>
      <w:spacing w:val="5"/>
      <w:u w:val="single"/>
    </w:rPr>
  </w:style>
  <w:style w:type="character" w:styleId="Titolodellibro">
    <w:name w:val="Book Title"/>
    <w:uiPriority w:val="99"/>
    <w:semiHidden/>
    <w:qFormat/>
    <w:rsid w:val="0016025F"/>
    <w:rPr>
      <w:i/>
      <w:iCs/>
      <w:smallCaps/>
      <w:spacing w:val="5"/>
    </w:rPr>
  </w:style>
  <w:style w:type="paragraph" w:styleId="Titolosommario">
    <w:name w:val="TOC Heading"/>
    <w:basedOn w:val="Titolo1"/>
    <w:next w:val="Normale"/>
    <w:uiPriority w:val="99"/>
    <w:semiHidden/>
    <w:qFormat/>
    <w:rsid w:val="0016025F"/>
    <w:pPr>
      <w:outlineLvl w:val="9"/>
    </w:pPr>
    <w:rPr>
      <w:color w:val="474747" w:themeColor="accent3" w:themeShade="BF"/>
      <w:lang w:val="fr-FR" w:eastAsia="fr-FR"/>
    </w:rPr>
  </w:style>
  <w:style w:type="numbering" w:styleId="111111">
    <w:name w:val="Outline List 2"/>
    <w:basedOn w:val="Nessunelenco"/>
    <w:uiPriority w:val="99"/>
    <w:semiHidden/>
    <w:rsid w:val="00171962"/>
    <w:pPr>
      <w:numPr>
        <w:numId w:val="2"/>
      </w:numPr>
    </w:pPr>
  </w:style>
  <w:style w:type="numbering" w:styleId="1ai">
    <w:name w:val="Outline List 1"/>
    <w:basedOn w:val="Nessunelenco"/>
    <w:uiPriority w:val="99"/>
    <w:semiHidden/>
    <w:rsid w:val="00171962"/>
    <w:pPr>
      <w:numPr>
        <w:numId w:val="3"/>
      </w:numPr>
    </w:pPr>
  </w:style>
  <w:style w:type="numbering" w:styleId="ArticoloSezione">
    <w:name w:val="Outline List 3"/>
    <w:basedOn w:val="Nessunelenco"/>
    <w:uiPriority w:val="99"/>
    <w:semiHidden/>
    <w:rsid w:val="00171962"/>
    <w:pPr>
      <w:numPr>
        <w:numId w:val="4"/>
      </w:numPr>
    </w:pPr>
  </w:style>
  <w:style w:type="paragraph" w:styleId="Bibliografia">
    <w:name w:val="Bibliography"/>
    <w:basedOn w:val="Normale"/>
    <w:next w:val="Normale"/>
    <w:uiPriority w:val="99"/>
    <w:semiHidden/>
    <w:unhideWhenUsed/>
    <w:rsid w:val="00171962"/>
  </w:style>
  <w:style w:type="paragraph" w:styleId="Testodelblocco">
    <w:name w:val="Block Text"/>
    <w:basedOn w:val="Normale"/>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171962"/>
    <w:pPr>
      <w:spacing w:after="120"/>
    </w:pPr>
  </w:style>
  <w:style w:type="character" w:customStyle="1" w:styleId="CorpotestoCarattere">
    <w:name w:val="Corpo testo Carattere"/>
    <w:basedOn w:val="Carpredefinitoparagrafo"/>
    <w:link w:val="Corpotesto"/>
    <w:rsid w:val="00171962"/>
    <w:rPr>
      <w:sz w:val="24"/>
      <w:lang w:val="en-GB"/>
    </w:rPr>
  </w:style>
  <w:style w:type="paragraph" w:styleId="Corpodeltesto2">
    <w:name w:val="Body Text 2"/>
    <w:basedOn w:val="Normale"/>
    <w:link w:val="Corpodeltesto2Carattere"/>
    <w:uiPriority w:val="99"/>
    <w:semiHidden/>
    <w:rsid w:val="00171962"/>
    <w:pPr>
      <w:spacing w:after="120" w:line="480" w:lineRule="auto"/>
    </w:pPr>
  </w:style>
  <w:style w:type="character" w:customStyle="1" w:styleId="Corpodeltesto2Carattere">
    <w:name w:val="Corpo del testo 2 Carattere"/>
    <w:basedOn w:val="Carpredefinitoparagrafo"/>
    <w:link w:val="Corpodeltesto2"/>
    <w:rsid w:val="00171962"/>
    <w:rPr>
      <w:sz w:val="24"/>
      <w:lang w:val="en-GB"/>
    </w:rPr>
  </w:style>
  <w:style w:type="paragraph" w:styleId="Corpodeltesto3">
    <w:name w:val="Body Text 3"/>
    <w:basedOn w:val="Normale"/>
    <w:link w:val="Corpodeltesto3Carattere"/>
    <w:uiPriority w:val="99"/>
    <w:semiHidden/>
    <w:rsid w:val="00171962"/>
    <w:pPr>
      <w:spacing w:after="120"/>
    </w:pPr>
    <w:rPr>
      <w:sz w:val="16"/>
      <w:szCs w:val="16"/>
    </w:rPr>
  </w:style>
  <w:style w:type="character" w:customStyle="1" w:styleId="Corpodeltesto3Carattere">
    <w:name w:val="Corpo del testo 3 Carattere"/>
    <w:basedOn w:val="Carpredefinitoparagrafo"/>
    <w:link w:val="Corpodeltesto3"/>
    <w:rsid w:val="00171962"/>
    <w:rPr>
      <w:sz w:val="16"/>
      <w:szCs w:val="16"/>
      <w:lang w:val="en-GB"/>
    </w:rPr>
  </w:style>
  <w:style w:type="paragraph" w:styleId="Primorientrocorpodeltesto">
    <w:name w:val="Body Text First Indent"/>
    <w:basedOn w:val="Corpotesto"/>
    <w:link w:val="PrimorientrocorpodeltestoCarattere"/>
    <w:uiPriority w:val="99"/>
    <w:semiHidden/>
    <w:rsid w:val="00171962"/>
    <w:pPr>
      <w:spacing w:after="0"/>
      <w:ind w:firstLine="360"/>
    </w:pPr>
  </w:style>
  <w:style w:type="character" w:customStyle="1" w:styleId="PrimorientrocorpodeltestoCarattere">
    <w:name w:val="Primo rientro corpo del testo Carattere"/>
    <w:basedOn w:val="CorpotestoCarattere"/>
    <w:link w:val="Primorientrocorpodeltesto"/>
    <w:rsid w:val="00171962"/>
    <w:rPr>
      <w:sz w:val="24"/>
      <w:lang w:val="en-GB"/>
    </w:rPr>
  </w:style>
  <w:style w:type="paragraph" w:styleId="Rientrocorpodeltesto">
    <w:name w:val="Body Text Indent"/>
    <w:basedOn w:val="Normale"/>
    <w:link w:val="RientrocorpodeltestoCarattere"/>
    <w:uiPriority w:val="99"/>
    <w:semiHidden/>
    <w:rsid w:val="00171962"/>
    <w:pPr>
      <w:spacing w:after="120"/>
      <w:ind w:left="283"/>
    </w:pPr>
  </w:style>
  <w:style w:type="character" w:customStyle="1" w:styleId="RientrocorpodeltestoCarattere">
    <w:name w:val="Rientro corpo del testo Carattere"/>
    <w:basedOn w:val="Carpredefinitoparagrafo"/>
    <w:link w:val="Rientrocorpodeltesto"/>
    <w:rsid w:val="00171962"/>
    <w:rPr>
      <w:sz w:val="24"/>
      <w:lang w:val="en-GB"/>
    </w:rPr>
  </w:style>
  <w:style w:type="paragraph" w:styleId="Primorientrocorpodeltesto2">
    <w:name w:val="Body Text First Indent 2"/>
    <w:basedOn w:val="Rientrocorpodeltesto"/>
    <w:link w:val="Primorientrocorpodeltesto2Carattere"/>
    <w:uiPriority w:val="99"/>
    <w:semiHidden/>
    <w:rsid w:val="00171962"/>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171962"/>
    <w:rPr>
      <w:sz w:val="24"/>
      <w:lang w:val="en-GB"/>
    </w:rPr>
  </w:style>
  <w:style w:type="paragraph" w:styleId="Rientrocorpodeltesto2">
    <w:name w:val="Body Text Indent 2"/>
    <w:basedOn w:val="Normale"/>
    <w:link w:val="Rientrocorpodeltesto2Carattere"/>
    <w:uiPriority w:val="99"/>
    <w:semiHidden/>
    <w:rsid w:val="00171962"/>
    <w:pPr>
      <w:spacing w:after="120" w:line="480" w:lineRule="auto"/>
      <w:ind w:left="283"/>
    </w:pPr>
  </w:style>
  <w:style w:type="character" w:customStyle="1" w:styleId="Rientrocorpodeltesto2Carattere">
    <w:name w:val="Rientro corpo del testo 2 Carattere"/>
    <w:basedOn w:val="Carpredefinitoparagrafo"/>
    <w:link w:val="Rientrocorpodeltesto2"/>
    <w:rsid w:val="00171962"/>
    <w:rPr>
      <w:sz w:val="24"/>
      <w:lang w:val="en-GB"/>
    </w:rPr>
  </w:style>
  <w:style w:type="paragraph" w:styleId="Rientrocorpodeltesto3">
    <w:name w:val="Body Text Indent 3"/>
    <w:basedOn w:val="Normale"/>
    <w:link w:val="Rientrocorpodeltesto3Carattere"/>
    <w:uiPriority w:val="99"/>
    <w:semiHidden/>
    <w:rsid w:val="0017196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171962"/>
    <w:rPr>
      <w:sz w:val="16"/>
      <w:szCs w:val="16"/>
      <w:lang w:val="en-GB"/>
    </w:rPr>
  </w:style>
  <w:style w:type="paragraph" w:styleId="Didascalia">
    <w:name w:val="caption"/>
    <w:basedOn w:val="Normale"/>
    <w:next w:val="Normale"/>
    <w:uiPriority w:val="99"/>
    <w:semiHidden/>
    <w:qFormat/>
    <w:rsid w:val="00171962"/>
    <w:pPr>
      <w:spacing w:after="200"/>
    </w:pPr>
    <w:rPr>
      <w:b/>
      <w:bCs/>
      <w:color w:val="0072BC" w:themeColor="accent1"/>
      <w:sz w:val="18"/>
      <w:szCs w:val="18"/>
      <w:lang w:val="fr-FR" w:eastAsia="fr-FR"/>
    </w:rPr>
  </w:style>
  <w:style w:type="paragraph" w:styleId="Formuladichiusura">
    <w:name w:val="Closing"/>
    <w:basedOn w:val="Normale"/>
    <w:link w:val="FormuladichiusuraCarattere"/>
    <w:uiPriority w:val="99"/>
    <w:semiHidden/>
    <w:rsid w:val="00171962"/>
    <w:pPr>
      <w:ind w:left="4252"/>
    </w:pPr>
  </w:style>
  <w:style w:type="character" w:customStyle="1" w:styleId="FormuladichiusuraCarattere">
    <w:name w:val="Formula di chiusura Carattere"/>
    <w:basedOn w:val="Carpredefinitoparagrafo"/>
    <w:link w:val="Formuladichiusura"/>
    <w:rsid w:val="00171962"/>
    <w:rPr>
      <w:sz w:val="24"/>
      <w:lang w:val="en-GB"/>
    </w:rPr>
  </w:style>
  <w:style w:type="table" w:styleId="Grigliaacolori">
    <w:name w:val="Colorful Grid"/>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171962"/>
  </w:style>
  <w:style w:type="character" w:customStyle="1" w:styleId="DataCarattere">
    <w:name w:val="Data Carattere"/>
    <w:basedOn w:val="Carpredefinitoparagrafo"/>
    <w:link w:val="Data"/>
    <w:rsid w:val="00171962"/>
    <w:rPr>
      <w:sz w:val="24"/>
      <w:lang w:val="en-GB"/>
    </w:rPr>
  </w:style>
  <w:style w:type="paragraph" w:styleId="Firmadipostaelettronica">
    <w:name w:val="E-mail Signature"/>
    <w:basedOn w:val="Normale"/>
    <w:link w:val="FirmadipostaelettronicaCarattere"/>
    <w:uiPriority w:val="99"/>
    <w:semiHidden/>
    <w:rsid w:val="00171962"/>
  </w:style>
  <w:style w:type="character" w:customStyle="1" w:styleId="FirmadipostaelettronicaCarattere">
    <w:name w:val="Firma di posta elettronica Carattere"/>
    <w:basedOn w:val="Carpredefinitoparagrafo"/>
    <w:link w:val="Firmadipostaelettronica"/>
    <w:rsid w:val="00171962"/>
    <w:rPr>
      <w:sz w:val="24"/>
      <w:lang w:val="en-GB"/>
    </w:rPr>
  </w:style>
  <w:style w:type="paragraph" w:styleId="Indirizzodestinatario">
    <w:name w:val="envelope address"/>
    <w:basedOn w:val="Normale"/>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171962"/>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171962"/>
  </w:style>
  <w:style w:type="paragraph" w:styleId="IndirizzoHTML">
    <w:name w:val="HTML Address"/>
    <w:basedOn w:val="Normale"/>
    <w:link w:val="IndirizzoHTMLCarattere"/>
    <w:uiPriority w:val="99"/>
    <w:semiHidden/>
    <w:rsid w:val="00171962"/>
    <w:rPr>
      <w:i/>
      <w:iCs/>
    </w:rPr>
  </w:style>
  <w:style w:type="character" w:customStyle="1" w:styleId="IndirizzoHTMLCarattere">
    <w:name w:val="Indirizzo HTML Carattere"/>
    <w:basedOn w:val="Carpredefinitoparagrafo"/>
    <w:link w:val="IndirizzoHTML"/>
    <w:rsid w:val="00171962"/>
    <w:rPr>
      <w:i/>
      <w:iCs/>
      <w:sz w:val="24"/>
      <w:lang w:val="en-GB"/>
    </w:rPr>
  </w:style>
  <w:style w:type="character" w:styleId="CitazioneHTML">
    <w:name w:val="HTML Cite"/>
    <w:basedOn w:val="Carpredefinitoparagrafo"/>
    <w:uiPriority w:val="99"/>
    <w:semiHidden/>
    <w:rsid w:val="00171962"/>
    <w:rPr>
      <w:i/>
      <w:iCs/>
    </w:rPr>
  </w:style>
  <w:style w:type="character" w:styleId="CodiceHTML">
    <w:name w:val="HTML Code"/>
    <w:basedOn w:val="Carpredefinitoparagrafo"/>
    <w:uiPriority w:val="99"/>
    <w:semiHidden/>
    <w:rsid w:val="00171962"/>
    <w:rPr>
      <w:rFonts w:ascii="Consolas" w:hAnsi="Consolas" w:cs="Consolas"/>
      <w:sz w:val="20"/>
      <w:szCs w:val="20"/>
    </w:rPr>
  </w:style>
  <w:style w:type="character" w:styleId="DefinizioneHTML">
    <w:name w:val="HTML Definition"/>
    <w:basedOn w:val="Carpredefinitoparagrafo"/>
    <w:uiPriority w:val="99"/>
    <w:semiHidden/>
    <w:rsid w:val="00171962"/>
    <w:rPr>
      <w:i/>
      <w:iCs/>
    </w:rPr>
  </w:style>
  <w:style w:type="character" w:styleId="TastieraHTML">
    <w:name w:val="HTML Keyboard"/>
    <w:basedOn w:val="Carpredefinitoparagrafo"/>
    <w:uiPriority w:val="99"/>
    <w:semiHidden/>
    <w:rsid w:val="00171962"/>
    <w:rPr>
      <w:rFonts w:ascii="Consolas" w:hAnsi="Consolas" w:cs="Consolas"/>
      <w:sz w:val="20"/>
      <w:szCs w:val="20"/>
    </w:rPr>
  </w:style>
  <w:style w:type="paragraph" w:styleId="PreformattatoHTML">
    <w:name w:val="HTML Preformatted"/>
    <w:basedOn w:val="Normale"/>
    <w:link w:val="PreformattatoHTMLCarattere"/>
    <w:uiPriority w:val="99"/>
    <w:semiHidden/>
    <w:rsid w:val="00171962"/>
    <w:rPr>
      <w:rFonts w:ascii="Consolas" w:hAnsi="Consolas" w:cs="Consolas"/>
      <w:sz w:val="20"/>
      <w:szCs w:val="20"/>
    </w:rPr>
  </w:style>
  <w:style w:type="character" w:customStyle="1" w:styleId="PreformattatoHTMLCarattere">
    <w:name w:val="Preformattato HTML Carattere"/>
    <w:basedOn w:val="Carpredefinitoparagrafo"/>
    <w:link w:val="PreformattatoHTML"/>
    <w:rsid w:val="00171962"/>
    <w:rPr>
      <w:rFonts w:ascii="Consolas" w:hAnsi="Consolas" w:cs="Consolas"/>
      <w:sz w:val="20"/>
      <w:szCs w:val="20"/>
      <w:lang w:val="en-GB"/>
    </w:rPr>
  </w:style>
  <w:style w:type="character" w:styleId="EsempioHTML">
    <w:name w:val="HTML Sample"/>
    <w:basedOn w:val="Carpredefinitoparagrafo"/>
    <w:uiPriority w:val="99"/>
    <w:semiHidden/>
    <w:rsid w:val="00171962"/>
    <w:rPr>
      <w:rFonts w:ascii="Consolas" w:hAnsi="Consolas" w:cs="Consolas"/>
      <w:sz w:val="24"/>
      <w:szCs w:val="24"/>
    </w:rPr>
  </w:style>
  <w:style w:type="character" w:styleId="MacchinadascrivereHTML">
    <w:name w:val="HTML Typewriter"/>
    <w:basedOn w:val="Carpredefinitoparagrafo"/>
    <w:uiPriority w:val="99"/>
    <w:semiHidden/>
    <w:rsid w:val="00171962"/>
    <w:rPr>
      <w:rFonts w:ascii="Consolas" w:hAnsi="Consolas" w:cs="Consolas"/>
      <w:sz w:val="20"/>
      <w:szCs w:val="20"/>
    </w:rPr>
  </w:style>
  <w:style w:type="character" w:styleId="VariabileHTML">
    <w:name w:val="HTML Variable"/>
    <w:basedOn w:val="Carpredefinitoparagrafo"/>
    <w:uiPriority w:val="99"/>
    <w:semiHidden/>
    <w:rsid w:val="00171962"/>
    <w:rPr>
      <w:i/>
      <w:iCs/>
    </w:rPr>
  </w:style>
  <w:style w:type="paragraph" w:styleId="Indice1">
    <w:name w:val="index 1"/>
    <w:basedOn w:val="Normale"/>
    <w:next w:val="Normale"/>
    <w:autoRedefine/>
    <w:uiPriority w:val="99"/>
    <w:semiHidden/>
    <w:rsid w:val="00171962"/>
    <w:pPr>
      <w:ind w:left="240" w:hanging="240"/>
    </w:pPr>
  </w:style>
  <w:style w:type="paragraph" w:styleId="Indice2">
    <w:name w:val="index 2"/>
    <w:basedOn w:val="Normale"/>
    <w:next w:val="Normale"/>
    <w:autoRedefine/>
    <w:uiPriority w:val="99"/>
    <w:semiHidden/>
    <w:rsid w:val="00171962"/>
    <w:pPr>
      <w:ind w:left="480" w:hanging="240"/>
    </w:pPr>
  </w:style>
  <w:style w:type="paragraph" w:styleId="Indice3">
    <w:name w:val="index 3"/>
    <w:basedOn w:val="Normale"/>
    <w:next w:val="Normale"/>
    <w:autoRedefine/>
    <w:uiPriority w:val="99"/>
    <w:semiHidden/>
    <w:rsid w:val="00171962"/>
    <w:pPr>
      <w:ind w:left="720" w:hanging="240"/>
    </w:pPr>
  </w:style>
  <w:style w:type="paragraph" w:styleId="Indice4">
    <w:name w:val="index 4"/>
    <w:basedOn w:val="Normale"/>
    <w:next w:val="Normale"/>
    <w:autoRedefine/>
    <w:uiPriority w:val="99"/>
    <w:semiHidden/>
    <w:rsid w:val="00171962"/>
    <w:pPr>
      <w:ind w:left="960" w:hanging="240"/>
    </w:pPr>
  </w:style>
  <w:style w:type="paragraph" w:styleId="Indice5">
    <w:name w:val="index 5"/>
    <w:basedOn w:val="Normale"/>
    <w:next w:val="Normale"/>
    <w:autoRedefine/>
    <w:uiPriority w:val="99"/>
    <w:semiHidden/>
    <w:rsid w:val="00171962"/>
    <w:pPr>
      <w:ind w:left="1200" w:hanging="240"/>
    </w:pPr>
  </w:style>
  <w:style w:type="paragraph" w:styleId="Indice6">
    <w:name w:val="index 6"/>
    <w:basedOn w:val="Normale"/>
    <w:next w:val="Normale"/>
    <w:autoRedefine/>
    <w:uiPriority w:val="99"/>
    <w:semiHidden/>
    <w:rsid w:val="00171962"/>
    <w:pPr>
      <w:ind w:left="1440" w:hanging="240"/>
    </w:pPr>
  </w:style>
  <w:style w:type="paragraph" w:styleId="Indice7">
    <w:name w:val="index 7"/>
    <w:basedOn w:val="Normale"/>
    <w:next w:val="Normale"/>
    <w:autoRedefine/>
    <w:uiPriority w:val="99"/>
    <w:semiHidden/>
    <w:rsid w:val="00171962"/>
    <w:pPr>
      <w:ind w:left="1680" w:hanging="240"/>
    </w:pPr>
  </w:style>
  <w:style w:type="paragraph" w:styleId="Indice8">
    <w:name w:val="index 8"/>
    <w:basedOn w:val="Normale"/>
    <w:next w:val="Normale"/>
    <w:autoRedefine/>
    <w:uiPriority w:val="99"/>
    <w:semiHidden/>
    <w:rsid w:val="00171962"/>
    <w:pPr>
      <w:ind w:left="1920" w:hanging="240"/>
    </w:pPr>
  </w:style>
  <w:style w:type="paragraph" w:styleId="Indice9">
    <w:name w:val="index 9"/>
    <w:basedOn w:val="Normale"/>
    <w:next w:val="Normale"/>
    <w:autoRedefine/>
    <w:uiPriority w:val="99"/>
    <w:semiHidden/>
    <w:rsid w:val="00171962"/>
    <w:pPr>
      <w:ind w:left="2160" w:hanging="240"/>
    </w:pPr>
  </w:style>
  <w:style w:type="paragraph" w:styleId="Titoloindice">
    <w:name w:val="index heading"/>
    <w:basedOn w:val="Normale"/>
    <w:next w:val="Indice1"/>
    <w:uiPriority w:val="99"/>
    <w:semiHidden/>
    <w:rsid w:val="00171962"/>
    <w:rPr>
      <w:rFonts w:asciiTheme="majorHAnsi" w:eastAsiaTheme="majorEastAsia" w:hAnsiTheme="majorHAnsi" w:cstheme="majorBidi"/>
      <w:b/>
      <w:bCs/>
    </w:rPr>
  </w:style>
  <w:style w:type="table" w:styleId="Grigliachiara">
    <w:name w:val="Light Grid"/>
    <w:basedOn w:val="Tabellanormale"/>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171962"/>
  </w:style>
  <w:style w:type="paragraph" w:styleId="Elenco">
    <w:name w:val="List"/>
    <w:basedOn w:val="Normale"/>
    <w:uiPriority w:val="99"/>
    <w:semiHidden/>
    <w:rsid w:val="00171962"/>
    <w:pPr>
      <w:ind w:left="283" w:hanging="283"/>
      <w:contextualSpacing/>
    </w:pPr>
  </w:style>
  <w:style w:type="paragraph" w:styleId="Elenco2">
    <w:name w:val="List 2"/>
    <w:basedOn w:val="Normale"/>
    <w:uiPriority w:val="99"/>
    <w:semiHidden/>
    <w:rsid w:val="00171962"/>
    <w:pPr>
      <w:ind w:left="566" w:hanging="283"/>
      <w:contextualSpacing/>
    </w:pPr>
  </w:style>
  <w:style w:type="paragraph" w:styleId="Elenco3">
    <w:name w:val="List 3"/>
    <w:basedOn w:val="Normale"/>
    <w:uiPriority w:val="99"/>
    <w:semiHidden/>
    <w:rsid w:val="00171962"/>
    <w:pPr>
      <w:ind w:left="849" w:hanging="283"/>
      <w:contextualSpacing/>
    </w:pPr>
  </w:style>
  <w:style w:type="paragraph" w:styleId="Elenco4">
    <w:name w:val="List 4"/>
    <w:basedOn w:val="Normale"/>
    <w:uiPriority w:val="99"/>
    <w:semiHidden/>
    <w:rsid w:val="00171962"/>
    <w:pPr>
      <w:ind w:left="1132" w:hanging="283"/>
      <w:contextualSpacing/>
    </w:pPr>
  </w:style>
  <w:style w:type="paragraph" w:styleId="Elenco5">
    <w:name w:val="List 5"/>
    <w:basedOn w:val="Normale"/>
    <w:uiPriority w:val="99"/>
    <w:semiHidden/>
    <w:rsid w:val="00171962"/>
    <w:pPr>
      <w:ind w:left="1415" w:hanging="283"/>
      <w:contextualSpacing/>
    </w:pPr>
  </w:style>
  <w:style w:type="paragraph" w:styleId="Puntoelenco2">
    <w:name w:val="List Bullet 2"/>
    <w:basedOn w:val="Normale"/>
    <w:uiPriority w:val="99"/>
    <w:semiHidden/>
    <w:rsid w:val="00171962"/>
    <w:pPr>
      <w:numPr>
        <w:numId w:val="5"/>
      </w:numPr>
      <w:contextualSpacing/>
    </w:pPr>
  </w:style>
  <w:style w:type="paragraph" w:styleId="Puntoelenco3">
    <w:name w:val="List Bullet 3"/>
    <w:basedOn w:val="Normale"/>
    <w:uiPriority w:val="99"/>
    <w:semiHidden/>
    <w:rsid w:val="00171962"/>
    <w:pPr>
      <w:numPr>
        <w:numId w:val="6"/>
      </w:numPr>
      <w:contextualSpacing/>
    </w:pPr>
  </w:style>
  <w:style w:type="paragraph" w:styleId="Puntoelenco4">
    <w:name w:val="List Bullet 4"/>
    <w:basedOn w:val="Normale"/>
    <w:uiPriority w:val="99"/>
    <w:semiHidden/>
    <w:rsid w:val="00171962"/>
    <w:pPr>
      <w:numPr>
        <w:numId w:val="7"/>
      </w:numPr>
      <w:contextualSpacing/>
    </w:pPr>
  </w:style>
  <w:style w:type="paragraph" w:styleId="Puntoelenco5">
    <w:name w:val="List Bullet 5"/>
    <w:basedOn w:val="Normale"/>
    <w:uiPriority w:val="99"/>
    <w:semiHidden/>
    <w:rsid w:val="00171962"/>
    <w:pPr>
      <w:numPr>
        <w:numId w:val="8"/>
      </w:numPr>
      <w:contextualSpacing/>
    </w:pPr>
  </w:style>
  <w:style w:type="paragraph" w:styleId="Elencocontinua">
    <w:name w:val="List Continue"/>
    <w:basedOn w:val="Normale"/>
    <w:uiPriority w:val="99"/>
    <w:semiHidden/>
    <w:rsid w:val="00171962"/>
    <w:pPr>
      <w:spacing w:after="120"/>
      <w:ind w:left="283"/>
      <w:contextualSpacing/>
    </w:pPr>
  </w:style>
  <w:style w:type="paragraph" w:styleId="Elencocontinua2">
    <w:name w:val="List Continue 2"/>
    <w:basedOn w:val="Normale"/>
    <w:uiPriority w:val="99"/>
    <w:semiHidden/>
    <w:rsid w:val="00171962"/>
    <w:pPr>
      <w:spacing w:after="120"/>
      <w:ind w:left="566"/>
      <w:contextualSpacing/>
    </w:pPr>
  </w:style>
  <w:style w:type="paragraph" w:styleId="Elencocontinua3">
    <w:name w:val="List Continue 3"/>
    <w:basedOn w:val="Normale"/>
    <w:uiPriority w:val="99"/>
    <w:semiHidden/>
    <w:rsid w:val="00171962"/>
    <w:pPr>
      <w:spacing w:after="120"/>
      <w:ind w:left="849"/>
      <w:contextualSpacing/>
    </w:pPr>
  </w:style>
  <w:style w:type="paragraph" w:styleId="Elencocontinua4">
    <w:name w:val="List Continue 4"/>
    <w:basedOn w:val="Normale"/>
    <w:uiPriority w:val="99"/>
    <w:semiHidden/>
    <w:rsid w:val="00171962"/>
    <w:pPr>
      <w:spacing w:after="120"/>
      <w:ind w:left="1132"/>
      <w:contextualSpacing/>
    </w:pPr>
  </w:style>
  <w:style w:type="paragraph" w:styleId="Elencocontinua5">
    <w:name w:val="List Continue 5"/>
    <w:basedOn w:val="Normale"/>
    <w:uiPriority w:val="99"/>
    <w:semiHidden/>
    <w:rsid w:val="00171962"/>
    <w:pPr>
      <w:spacing w:after="120"/>
      <w:ind w:left="1415"/>
      <w:contextualSpacing/>
    </w:pPr>
  </w:style>
  <w:style w:type="paragraph" w:styleId="Numeroelenco">
    <w:name w:val="List Number"/>
    <w:basedOn w:val="Normale"/>
    <w:uiPriority w:val="99"/>
    <w:semiHidden/>
    <w:rsid w:val="00171962"/>
    <w:pPr>
      <w:numPr>
        <w:numId w:val="9"/>
      </w:numPr>
      <w:contextualSpacing/>
    </w:pPr>
  </w:style>
  <w:style w:type="paragraph" w:styleId="Numeroelenco2">
    <w:name w:val="List Number 2"/>
    <w:basedOn w:val="Normale"/>
    <w:uiPriority w:val="99"/>
    <w:semiHidden/>
    <w:rsid w:val="00171962"/>
    <w:pPr>
      <w:numPr>
        <w:numId w:val="10"/>
      </w:numPr>
      <w:contextualSpacing/>
    </w:pPr>
  </w:style>
  <w:style w:type="paragraph" w:styleId="Numeroelenco3">
    <w:name w:val="List Number 3"/>
    <w:basedOn w:val="Normale"/>
    <w:uiPriority w:val="99"/>
    <w:semiHidden/>
    <w:rsid w:val="00171962"/>
    <w:pPr>
      <w:numPr>
        <w:numId w:val="11"/>
      </w:numPr>
      <w:contextualSpacing/>
    </w:pPr>
  </w:style>
  <w:style w:type="paragraph" w:styleId="Numeroelenco4">
    <w:name w:val="List Number 4"/>
    <w:basedOn w:val="Normale"/>
    <w:uiPriority w:val="99"/>
    <w:semiHidden/>
    <w:rsid w:val="00171962"/>
    <w:pPr>
      <w:numPr>
        <w:numId w:val="12"/>
      </w:numPr>
      <w:contextualSpacing/>
    </w:pPr>
  </w:style>
  <w:style w:type="paragraph" w:styleId="Numeroelenco5">
    <w:name w:val="List Number 5"/>
    <w:basedOn w:val="Normale"/>
    <w:uiPriority w:val="99"/>
    <w:semiHidden/>
    <w:rsid w:val="00171962"/>
    <w:pPr>
      <w:numPr>
        <w:numId w:val="13"/>
      </w:numPr>
      <w:contextualSpacing/>
    </w:pPr>
  </w:style>
  <w:style w:type="paragraph" w:styleId="Testomacro">
    <w:name w:val="macro"/>
    <w:link w:val="TestomacroCarattere"/>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TestomacroCarattere">
    <w:name w:val="Testo macro Carattere"/>
    <w:basedOn w:val="Carpredefinitoparagrafo"/>
    <w:link w:val="Testomacro"/>
    <w:rsid w:val="00171962"/>
    <w:rPr>
      <w:rFonts w:ascii="Consolas" w:hAnsi="Consolas" w:cs="Consolas"/>
      <w:sz w:val="20"/>
      <w:szCs w:val="20"/>
      <w:lang w:val="en-GB"/>
    </w:rPr>
  </w:style>
  <w:style w:type="table" w:styleId="Grigliamedia1">
    <w:name w:val="Medium Grid 1"/>
    <w:basedOn w:val="Tabellanormale"/>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17196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171962"/>
    <w:rPr>
      <w:rFonts w:ascii="Times New Roman" w:hAnsi="Times New Roman" w:cs="Times New Roman"/>
      <w:szCs w:val="24"/>
    </w:rPr>
  </w:style>
  <w:style w:type="paragraph" w:styleId="Rientronormale">
    <w:name w:val="Normal Indent"/>
    <w:basedOn w:val="Normale"/>
    <w:uiPriority w:val="99"/>
    <w:semiHidden/>
    <w:rsid w:val="00171962"/>
    <w:pPr>
      <w:ind w:left="720"/>
    </w:pPr>
  </w:style>
  <w:style w:type="paragraph" w:styleId="Intestazionenota">
    <w:name w:val="Note Heading"/>
    <w:basedOn w:val="Normale"/>
    <w:next w:val="Normale"/>
    <w:link w:val="IntestazionenotaCarattere"/>
    <w:uiPriority w:val="99"/>
    <w:semiHidden/>
    <w:rsid w:val="00171962"/>
  </w:style>
  <w:style w:type="character" w:customStyle="1" w:styleId="IntestazionenotaCarattere">
    <w:name w:val="Intestazione nota Carattere"/>
    <w:basedOn w:val="Carpredefinitoparagrafo"/>
    <w:link w:val="Intestazionenota"/>
    <w:rsid w:val="00171962"/>
    <w:rPr>
      <w:sz w:val="24"/>
      <w:lang w:val="en-GB"/>
    </w:rPr>
  </w:style>
  <w:style w:type="character" w:styleId="Testosegnaposto">
    <w:name w:val="Placeholder Text"/>
    <w:basedOn w:val="Carpredefinitoparagrafo"/>
    <w:uiPriority w:val="99"/>
    <w:semiHidden/>
    <w:rsid w:val="00171962"/>
    <w:rPr>
      <w:color w:val="808080"/>
    </w:rPr>
  </w:style>
  <w:style w:type="paragraph" w:styleId="Testonormale">
    <w:name w:val="Plain Text"/>
    <w:basedOn w:val="Normale"/>
    <w:link w:val="TestonormaleCarattere"/>
    <w:uiPriority w:val="99"/>
    <w:semiHidden/>
    <w:rsid w:val="00171962"/>
    <w:rPr>
      <w:rFonts w:ascii="Consolas" w:hAnsi="Consolas" w:cs="Consolas"/>
      <w:sz w:val="21"/>
      <w:szCs w:val="21"/>
    </w:rPr>
  </w:style>
  <w:style w:type="character" w:customStyle="1" w:styleId="TestonormaleCarattere">
    <w:name w:val="Testo normale Carattere"/>
    <w:basedOn w:val="Carpredefinitoparagrafo"/>
    <w:link w:val="Testonormale"/>
    <w:rsid w:val="00171962"/>
    <w:rPr>
      <w:rFonts w:ascii="Consolas" w:hAnsi="Consolas" w:cs="Consolas"/>
      <w:sz w:val="21"/>
      <w:szCs w:val="21"/>
      <w:lang w:val="en-GB"/>
    </w:rPr>
  </w:style>
  <w:style w:type="paragraph" w:styleId="Formuladiapertura">
    <w:name w:val="Salutation"/>
    <w:basedOn w:val="Normale"/>
    <w:next w:val="Normale"/>
    <w:link w:val="FormuladiaperturaCarattere"/>
    <w:uiPriority w:val="99"/>
    <w:semiHidden/>
    <w:rsid w:val="00171962"/>
  </w:style>
  <w:style w:type="character" w:customStyle="1" w:styleId="FormuladiaperturaCarattere">
    <w:name w:val="Formula di apertura Carattere"/>
    <w:basedOn w:val="Carpredefinitoparagrafo"/>
    <w:link w:val="Formuladiapertura"/>
    <w:rsid w:val="00171962"/>
    <w:rPr>
      <w:sz w:val="24"/>
      <w:lang w:val="en-GB"/>
    </w:rPr>
  </w:style>
  <w:style w:type="paragraph" w:styleId="Firma">
    <w:name w:val="Signature"/>
    <w:basedOn w:val="Normale"/>
    <w:link w:val="FirmaCarattere"/>
    <w:uiPriority w:val="99"/>
    <w:semiHidden/>
    <w:rsid w:val="00171962"/>
    <w:pPr>
      <w:ind w:left="4252"/>
    </w:pPr>
  </w:style>
  <w:style w:type="character" w:customStyle="1" w:styleId="FirmaCarattere">
    <w:name w:val="Firma Carattere"/>
    <w:basedOn w:val="Carpredefinitoparagrafo"/>
    <w:link w:val="Firma"/>
    <w:rsid w:val="00171962"/>
    <w:rPr>
      <w:sz w:val="24"/>
      <w:lang w:val="en-GB"/>
    </w:rPr>
  </w:style>
  <w:style w:type="table" w:styleId="Tabellaeffetti3D1">
    <w:name w:val="Table 3D effects 1"/>
    <w:basedOn w:val="Tabellanormale"/>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16025F"/>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1">
    <w:name w:val="Table Grid 1"/>
    <w:basedOn w:val="Tabellanormale"/>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171962"/>
    <w:pPr>
      <w:ind w:left="240" w:hanging="240"/>
    </w:pPr>
  </w:style>
  <w:style w:type="paragraph" w:styleId="Indicedellefigure">
    <w:name w:val="table of figures"/>
    <w:basedOn w:val="Normale"/>
    <w:next w:val="Normale"/>
    <w:uiPriority w:val="99"/>
    <w:semiHidden/>
    <w:rsid w:val="00171962"/>
  </w:style>
  <w:style w:type="table" w:styleId="Tabellaprofessionale">
    <w:name w:val="Table Professional"/>
    <w:basedOn w:val="Tabellanormale"/>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16025F"/>
    <w:pPr>
      <w:spacing w:before="120"/>
    </w:pPr>
    <w:rPr>
      <w:rFonts w:asciiTheme="majorHAnsi" w:eastAsiaTheme="majorEastAsia" w:hAnsiTheme="majorHAnsi" w:cstheme="majorBidi"/>
      <w:b/>
      <w:bCs/>
      <w:color w:val="474747" w:themeColor="accent3" w:themeShade="BF"/>
      <w:szCs w:val="24"/>
    </w:rPr>
  </w:style>
  <w:style w:type="paragraph" w:styleId="Sommario1">
    <w:name w:val="toc 1"/>
    <w:basedOn w:val="Normale"/>
    <w:next w:val="Normale"/>
    <w:autoRedefine/>
    <w:uiPriority w:val="99"/>
    <w:semiHidden/>
    <w:rsid w:val="0016025F"/>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6025F"/>
    <w:pPr>
      <w:spacing w:after="60"/>
      <w:ind w:left="680" w:right="340" w:hanging="340"/>
    </w:pPr>
  </w:style>
  <w:style w:type="paragraph" w:styleId="Sommario3">
    <w:name w:val="toc 3"/>
    <w:basedOn w:val="Normale"/>
    <w:next w:val="Normale"/>
    <w:autoRedefine/>
    <w:uiPriority w:val="99"/>
    <w:semiHidden/>
    <w:rsid w:val="0016025F"/>
    <w:pPr>
      <w:spacing w:after="60"/>
      <w:ind w:left="1020" w:right="340" w:hanging="340"/>
    </w:pPr>
  </w:style>
  <w:style w:type="paragraph" w:styleId="Sommario4">
    <w:name w:val="toc 4"/>
    <w:basedOn w:val="Normale"/>
    <w:next w:val="Normale"/>
    <w:autoRedefine/>
    <w:uiPriority w:val="99"/>
    <w:semiHidden/>
    <w:rsid w:val="0016025F"/>
    <w:pPr>
      <w:tabs>
        <w:tab w:val="right" w:leader="dot" w:pos="9017"/>
      </w:tabs>
      <w:spacing w:after="60"/>
      <w:ind w:left="1361" w:right="340" w:hanging="340"/>
    </w:pPr>
  </w:style>
  <w:style w:type="paragraph" w:styleId="Sommario5">
    <w:name w:val="toc 5"/>
    <w:basedOn w:val="Normale"/>
    <w:next w:val="Normale"/>
    <w:autoRedefine/>
    <w:uiPriority w:val="99"/>
    <w:semiHidden/>
    <w:rsid w:val="0016025F"/>
    <w:pPr>
      <w:spacing w:after="60"/>
      <w:ind w:left="1701" w:right="340" w:hanging="340"/>
    </w:pPr>
  </w:style>
  <w:style w:type="paragraph" w:styleId="Sommario6">
    <w:name w:val="toc 6"/>
    <w:basedOn w:val="Normale"/>
    <w:next w:val="Normale"/>
    <w:autoRedefine/>
    <w:uiPriority w:val="99"/>
    <w:semiHidden/>
    <w:rsid w:val="00171962"/>
    <w:pPr>
      <w:spacing w:after="100"/>
      <w:ind w:left="1200"/>
    </w:pPr>
  </w:style>
  <w:style w:type="paragraph" w:styleId="Sommario7">
    <w:name w:val="toc 7"/>
    <w:basedOn w:val="Normale"/>
    <w:next w:val="Normale"/>
    <w:autoRedefine/>
    <w:uiPriority w:val="99"/>
    <w:semiHidden/>
    <w:rsid w:val="00171962"/>
    <w:pPr>
      <w:spacing w:after="100"/>
      <w:ind w:left="1440"/>
    </w:pPr>
  </w:style>
  <w:style w:type="paragraph" w:styleId="Sommario8">
    <w:name w:val="toc 8"/>
    <w:basedOn w:val="Normale"/>
    <w:next w:val="Normale"/>
    <w:autoRedefine/>
    <w:uiPriority w:val="99"/>
    <w:semiHidden/>
    <w:rsid w:val="00171962"/>
    <w:pPr>
      <w:spacing w:after="100"/>
      <w:ind w:left="1680"/>
    </w:pPr>
  </w:style>
  <w:style w:type="paragraph" w:styleId="Sommario9">
    <w:name w:val="toc 9"/>
    <w:basedOn w:val="Normale"/>
    <w:next w:val="Normale"/>
    <w:autoRedefine/>
    <w:uiPriority w:val="99"/>
    <w:semiHidden/>
    <w:rsid w:val="00171962"/>
    <w:pPr>
      <w:spacing w:after="100"/>
      <w:ind w:left="1920"/>
    </w:pPr>
  </w:style>
  <w:style w:type="paragraph" w:customStyle="1" w:styleId="ECHRTitleCentre1">
    <w:name w:val="ECHR_Title_Centre_1"/>
    <w:aliases w:val="Opi_H_Head"/>
    <w:basedOn w:val="Normale"/>
    <w:next w:val="OpiPara"/>
    <w:uiPriority w:val="39"/>
    <w:qFormat/>
    <w:rsid w:val="0016025F"/>
    <w:pPr>
      <w:keepNext/>
      <w:keepLines/>
      <w:spacing w:after="240"/>
      <w:jc w:val="center"/>
      <w:outlineLvl w:val="0"/>
    </w:pPr>
    <w:rPr>
      <w:rFonts w:asciiTheme="majorHAnsi" w:hAnsiTheme="majorHAnsi"/>
      <w:sz w:val="28"/>
      <w:lang w:val="fr-FR" w:eastAsia="fr-FR"/>
    </w:rPr>
  </w:style>
  <w:style w:type="character" w:customStyle="1" w:styleId="JUNAMES">
    <w:name w:val="JU_NAMES"/>
    <w:uiPriority w:val="17"/>
    <w:qFormat/>
    <w:rsid w:val="0016025F"/>
    <w:rPr>
      <w:caps w:val="0"/>
      <w:smallCaps/>
    </w:rPr>
  </w:style>
  <w:style w:type="character" w:customStyle="1" w:styleId="JuITMark">
    <w:name w:val="Ju_ITMark"/>
    <w:basedOn w:val="Carpredefinitoparagrafo"/>
    <w:uiPriority w:val="38"/>
    <w:qFormat/>
    <w:rsid w:val="0016025F"/>
    <w:rPr>
      <w:vanish w:val="0"/>
      <w:color w:val="auto"/>
      <w:sz w:val="14"/>
    </w:rPr>
  </w:style>
  <w:style w:type="paragraph" w:customStyle="1" w:styleId="OpiTranslation">
    <w:name w:val="Opi_Translation"/>
    <w:basedOn w:val="Normale"/>
    <w:next w:val="OpiPara"/>
    <w:uiPriority w:val="40"/>
    <w:qFormat/>
    <w:rsid w:val="0016025F"/>
    <w:pPr>
      <w:jc w:val="center"/>
      <w:outlineLvl w:val="0"/>
    </w:pPr>
    <w:rPr>
      <w:i/>
      <w:lang w:val="fr-FR" w:eastAsia="fr-FR"/>
    </w:rPr>
  </w:style>
  <w:style w:type="paragraph" w:customStyle="1" w:styleId="DecHTitle">
    <w:name w:val="Dec_H_Title"/>
    <w:basedOn w:val="ECHRTitleCentre1"/>
    <w:uiPriority w:val="7"/>
    <w:rsid w:val="0016025F"/>
  </w:style>
  <w:style w:type="paragraph" w:customStyle="1" w:styleId="JuCourt">
    <w:name w:val="Ju_Court"/>
    <w:basedOn w:val="Normale"/>
    <w:next w:val="Normale"/>
    <w:uiPriority w:val="16"/>
    <w:qFormat/>
    <w:rsid w:val="0016025F"/>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e"/>
    <w:uiPriority w:val="9"/>
    <w:rsid w:val="0016025F"/>
    <w:pPr>
      <w:spacing w:before="240"/>
      <w:ind w:left="284"/>
    </w:pPr>
  </w:style>
  <w:style w:type="paragraph" w:customStyle="1" w:styleId="ECHRHeading3">
    <w:name w:val="ECHR_Heading_3"/>
    <w:aliases w:val="Ju_H_1."/>
    <w:basedOn w:val="Titolo3"/>
    <w:next w:val="ECHRPara"/>
    <w:uiPriority w:val="21"/>
    <w:qFormat/>
    <w:rsid w:val="0016025F"/>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olo4"/>
    <w:next w:val="ECHRPara"/>
    <w:uiPriority w:val="22"/>
    <w:qFormat/>
    <w:rsid w:val="0016025F"/>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Titolo5"/>
    <w:next w:val="ECHRPara"/>
    <w:uiPriority w:val="23"/>
    <w:qFormat/>
    <w:rsid w:val="0016025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16025F"/>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Titolo7"/>
    <w:next w:val="ECHRPara"/>
    <w:uiPriority w:val="25"/>
    <w:qFormat/>
    <w:rsid w:val="0016025F"/>
    <w:pPr>
      <w:keepNext/>
      <w:keepLines/>
      <w:spacing w:before="240" w:after="120"/>
      <w:ind w:left="1236"/>
    </w:pPr>
    <w:rPr>
      <w:sz w:val="20"/>
    </w:rPr>
  </w:style>
  <w:style w:type="paragraph" w:customStyle="1" w:styleId="OpiH1">
    <w:name w:val="Opi_H_1"/>
    <w:basedOn w:val="ECHRHeading2"/>
    <w:uiPriority w:val="42"/>
    <w:qFormat/>
    <w:rsid w:val="0016025F"/>
    <w:pPr>
      <w:ind w:left="635" w:hanging="357"/>
      <w:outlineLvl w:val="2"/>
    </w:pPr>
  </w:style>
  <w:style w:type="paragraph" w:customStyle="1" w:styleId="OpiHa0">
    <w:name w:val="Opi_H_a"/>
    <w:basedOn w:val="ECHRHeading3"/>
    <w:uiPriority w:val="43"/>
    <w:qFormat/>
    <w:rsid w:val="0016025F"/>
    <w:pPr>
      <w:ind w:left="833" w:hanging="357"/>
      <w:outlineLvl w:val="3"/>
    </w:pPr>
    <w:rPr>
      <w:b/>
      <w:i w:val="0"/>
      <w:sz w:val="20"/>
    </w:rPr>
  </w:style>
  <w:style w:type="paragraph" w:customStyle="1" w:styleId="OpiHi">
    <w:name w:val="Opi_H_i"/>
    <w:basedOn w:val="ECHRHeading4"/>
    <w:uiPriority w:val="44"/>
    <w:qFormat/>
    <w:rsid w:val="0016025F"/>
    <w:pPr>
      <w:ind w:left="1037" w:hanging="357"/>
      <w:outlineLvl w:val="4"/>
    </w:pPr>
    <w:rPr>
      <w:b w:val="0"/>
      <w:i/>
    </w:rPr>
  </w:style>
  <w:style w:type="paragraph" w:customStyle="1" w:styleId="DummyStyle">
    <w:name w:val="Dummy_Style"/>
    <w:basedOn w:val="Normale"/>
    <w:semiHidden/>
    <w:qFormat/>
    <w:rsid w:val="0016025F"/>
    <w:rPr>
      <w:color w:val="00B050"/>
      <w:lang w:val="fr-FR" w:eastAsia="fr-FR"/>
    </w:rPr>
  </w:style>
  <w:style w:type="table" w:customStyle="1" w:styleId="ECHRListTable">
    <w:name w:val="ECHR_List_Table"/>
    <w:basedOn w:val="Tabellanormale"/>
    <w:uiPriority w:val="99"/>
    <w:rsid w:val="0016025F"/>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550336038">
      <w:bodyDiv w:val="1"/>
      <w:marLeft w:val="0"/>
      <w:marRight w:val="0"/>
      <w:marTop w:val="0"/>
      <w:marBottom w:val="0"/>
      <w:divBdr>
        <w:top w:val="none" w:sz="0" w:space="0" w:color="auto"/>
        <w:left w:val="none" w:sz="0" w:space="0" w:color="auto"/>
        <w:bottom w:val="none" w:sz="0" w:space="0" w:color="auto"/>
        <w:right w:val="none" w:sz="0" w:space="0" w:color="auto"/>
      </w:divBdr>
      <w:divsChild>
        <w:div w:id="980962268">
          <w:marLeft w:val="0"/>
          <w:marRight w:val="0"/>
          <w:marTop w:val="0"/>
          <w:marBottom w:val="0"/>
          <w:divBdr>
            <w:top w:val="none" w:sz="0" w:space="0" w:color="auto"/>
            <w:left w:val="none" w:sz="0" w:space="0" w:color="auto"/>
            <w:bottom w:val="none" w:sz="0" w:space="0" w:color="auto"/>
            <w:right w:val="none" w:sz="0" w:space="0" w:color="auto"/>
          </w:divBdr>
          <w:divsChild>
            <w:div w:id="1934701349">
              <w:marLeft w:val="0"/>
              <w:marRight w:val="0"/>
              <w:marTop w:val="0"/>
              <w:marBottom w:val="0"/>
              <w:divBdr>
                <w:top w:val="none" w:sz="0" w:space="0" w:color="auto"/>
                <w:left w:val="none" w:sz="0" w:space="0" w:color="auto"/>
                <w:bottom w:val="none" w:sz="0" w:space="0" w:color="auto"/>
                <w:right w:val="none" w:sz="0" w:space="0" w:color="auto"/>
              </w:divBdr>
              <w:divsChild>
                <w:div w:id="488862808">
                  <w:marLeft w:val="0"/>
                  <w:marRight w:val="0"/>
                  <w:marTop w:val="0"/>
                  <w:marBottom w:val="0"/>
                  <w:divBdr>
                    <w:top w:val="none" w:sz="0" w:space="0" w:color="auto"/>
                    <w:left w:val="none" w:sz="0" w:space="0" w:color="auto"/>
                    <w:bottom w:val="none" w:sz="0" w:space="0" w:color="auto"/>
                    <w:right w:val="none" w:sz="0" w:space="0" w:color="auto"/>
                  </w:divBdr>
                  <w:divsChild>
                    <w:div w:id="520247713">
                      <w:marLeft w:val="0"/>
                      <w:marRight w:val="0"/>
                      <w:marTop w:val="0"/>
                      <w:marBottom w:val="0"/>
                      <w:divBdr>
                        <w:top w:val="none" w:sz="0" w:space="0" w:color="auto"/>
                        <w:left w:val="none" w:sz="0" w:space="0" w:color="auto"/>
                        <w:bottom w:val="none" w:sz="0" w:space="0" w:color="auto"/>
                        <w:right w:val="none" w:sz="0" w:space="0" w:color="auto"/>
                      </w:divBdr>
                      <w:divsChild>
                        <w:div w:id="335692952">
                          <w:marLeft w:val="0"/>
                          <w:marRight w:val="0"/>
                          <w:marTop w:val="0"/>
                          <w:marBottom w:val="0"/>
                          <w:divBdr>
                            <w:top w:val="none" w:sz="0" w:space="0" w:color="auto"/>
                            <w:left w:val="none" w:sz="0" w:space="0" w:color="auto"/>
                            <w:bottom w:val="none" w:sz="0" w:space="0" w:color="auto"/>
                            <w:right w:val="none" w:sz="0" w:space="0" w:color="auto"/>
                          </w:divBdr>
                          <w:divsChild>
                            <w:div w:id="7206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8565-B376-4798-9015-AD5A209D9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2A5CB-D65A-4BF6-8050-52699F1E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5A6DF-07C4-49A3-8722-4325F934B442}">
  <ds:schemaRefs>
    <ds:schemaRef ds:uri="http://schemas.microsoft.com/sharepoint/v3/contenttype/forms"/>
  </ds:schemaRefs>
</ds:datastoreItem>
</file>

<file path=customXml/itemProps4.xml><?xml version="1.0" encoding="utf-8"?>
<ds:datastoreItem xmlns:ds="http://schemas.openxmlformats.org/officeDocument/2006/customXml" ds:itemID="{928737C8-4FEA-4D1F-ADBA-77C5716F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3992</Words>
  <Characters>21956</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DE2.1a DJ joint examination</vt:lpstr>
    </vt:vector>
  </TitlesOfParts>
  <LinksUpToDate>false</LinksUpToDate>
  <CharactersWithSpaces>25897</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2014-11-14T08:53:00Z</cp:lastPrinted>
  <dcterms:created xsi:type="dcterms:W3CDTF">2014-11-25T18:59:00Z</dcterms:created>
  <dcterms:modified xsi:type="dcterms:W3CDTF">2014-11-25T19:39:00Z</dcterms:modified>
  <cp:category>ECHR Template</cp:category>
</cp:coreProperties>
</file>